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2AD9C" w14:textId="6B453C85" w:rsidR="000A24E7" w:rsidRPr="00843F40" w:rsidRDefault="00C062A2" w:rsidP="00930BB5">
      <w:pPr>
        <w:tabs>
          <w:tab w:val="left" w:pos="2700"/>
          <w:tab w:val="right" w:pos="9000"/>
        </w:tabs>
        <w:spacing w:before="2720"/>
        <w:ind w:left="720"/>
        <w:rPr>
          <w:rFonts w:ascii="Arial" w:hAnsi="Arial" w:cs="Arial"/>
          <w:szCs w:val="24"/>
          <w:u w:val="single"/>
        </w:rPr>
      </w:pPr>
      <w:r>
        <w:rPr>
          <w:rFonts w:ascii="Arial" w:hAnsi="Arial" w:cs="Arial"/>
          <w:szCs w:val="24"/>
          <w:u w:val="single"/>
        </w:rPr>
        <w:br/>
      </w:r>
      <w:r w:rsidR="000A24E7" w:rsidRPr="00930BB5">
        <w:rPr>
          <w:rFonts w:ascii="Arial" w:hAnsi="Arial" w:cs="Arial"/>
          <w:szCs w:val="24"/>
          <w:u w:val="single"/>
        </w:rPr>
        <w:tab/>
      </w:r>
      <w:r w:rsidR="00D739E3" w:rsidRPr="00D739E3">
        <w:rPr>
          <w:rFonts w:ascii="Arial" w:hAnsi="Arial" w:cs="Arial"/>
          <w:b/>
          <w:szCs w:val="24"/>
          <w:u w:val="single"/>
        </w:rPr>
        <w:t xml:space="preserve"> </w:t>
      </w:r>
      <w:r w:rsidR="00D739E3" w:rsidRPr="00D739E3">
        <w:rPr>
          <w:rFonts w:ascii="Arial" w:hAnsi="Arial" w:cs="Arial"/>
          <w:b/>
          <w:szCs w:val="24"/>
        </w:rPr>
        <w:t>Court of Washington</w:t>
      </w:r>
      <w:r w:rsidR="00843F40">
        <w:rPr>
          <w:rFonts w:ascii="Arial" w:hAnsi="Arial" w:cs="Arial"/>
          <w:b/>
          <w:szCs w:val="24"/>
        </w:rPr>
        <w:t xml:space="preserve">, </w:t>
      </w:r>
      <w:r w:rsidR="00D739E3" w:rsidRPr="00D739E3">
        <w:rPr>
          <w:rFonts w:ascii="Arial" w:hAnsi="Arial" w:cs="Arial"/>
          <w:b/>
          <w:szCs w:val="24"/>
        </w:rPr>
        <w:t>County of</w:t>
      </w:r>
      <w:r w:rsidR="00843F40" w:rsidRPr="00930BB5">
        <w:rPr>
          <w:rFonts w:ascii="Arial" w:hAnsi="Arial" w:cs="Arial"/>
          <w:szCs w:val="24"/>
          <w:u w:val="single"/>
        </w:rPr>
        <w:tab/>
      </w:r>
      <w:r>
        <w:rPr>
          <w:rFonts w:ascii="Arial" w:hAnsi="Arial" w:cs="Arial"/>
          <w:szCs w:val="24"/>
          <w:u w:val="single"/>
        </w:rPr>
        <w:br/>
      </w:r>
    </w:p>
    <w:tbl>
      <w:tblPr>
        <w:tblW w:w="0" w:type="auto"/>
        <w:tblInd w:w="360" w:type="dxa"/>
        <w:tblLayout w:type="fixed"/>
        <w:tblCellMar>
          <w:left w:w="360" w:type="dxa"/>
          <w:right w:w="360" w:type="dxa"/>
        </w:tblCellMar>
        <w:tblLook w:val="0000" w:firstRow="0" w:lastRow="0" w:firstColumn="0" w:lastColumn="0" w:noHBand="0" w:noVBand="0"/>
      </w:tblPr>
      <w:tblGrid>
        <w:gridCol w:w="5220"/>
        <w:gridCol w:w="4140"/>
      </w:tblGrid>
      <w:tr w:rsidR="000A24E7" w:rsidRPr="00BF0E0F" w14:paraId="23F2F162" w14:textId="77777777" w:rsidTr="00566F46">
        <w:trPr>
          <w:cantSplit/>
        </w:trPr>
        <w:tc>
          <w:tcPr>
            <w:tcW w:w="5220" w:type="dxa"/>
            <w:tcBorders>
              <w:top w:val="nil"/>
              <w:left w:val="nil"/>
              <w:bottom w:val="single" w:sz="12" w:space="0" w:color="auto"/>
              <w:right w:val="single" w:sz="12" w:space="0" w:color="auto"/>
            </w:tcBorders>
          </w:tcPr>
          <w:p w14:paraId="73AB3334" w14:textId="77777777" w:rsidR="000A24E7" w:rsidRPr="00BF0E0F" w:rsidRDefault="000A24E7">
            <w:pPr>
              <w:rPr>
                <w:rFonts w:ascii="Arial" w:hAnsi="Arial" w:cs="Arial"/>
                <w:sz w:val="22"/>
              </w:rPr>
            </w:pPr>
          </w:p>
          <w:p w14:paraId="09D8438F" w14:textId="77777777" w:rsidR="000A24E7" w:rsidRPr="00BF0E0F" w:rsidRDefault="000A24E7">
            <w:pPr>
              <w:rPr>
                <w:rFonts w:ascii="Arial" w:hAnsi="Arial" w:cs="Arial"/>
                <w:sz w:val="22"/>
              </w:rPr>
            </w:pPr>
          </w:p>
          <w:p w14:paraId="48A48D8E" w14:textId="77777777" w:rsidR="000A24E7" w:rsidRPr="00BF0E0F" w:rsidRDefault="000A24E7" w:rsidP="00930BB5">
            <w:pPr>
              <w:pBdr>
                <w:top w:val="single" w:sz="4" w:space="1" w:color="auto"/>
              </w:pBdr>
              <w:tabs>
                <w:tab w:val="left" w:pos="3420"/>
              </w:tabs>
              <w:rPr>
                <w:rFonts w:ascii="Arial" w:hAnsi="Arial" w:cs="Arial"/>
                <w:sz w:val="22"/>
              </w:rPr>
            </w:pPr>
            <w:r w:rsidRPr="00BF0E0F">
              <w:rPr>
                <w:rFonts w:ascii="Arial" w:hAnsi="Arial" w:cs="Arial"/>
                <w:sz w:val="22"/>
              </w:rPr>
              <w:tab/>
              <w:t>Plaintiff,</w:t>
            </w:r>
          </w:p>
          <w:p w14:paraId="6BD75ACC" w14:textId="77777777" w:rsidR="000A24E7" w:rsidRPr="00BF0E0F" w:rsidRDefault="000A24E7">
            <w:pPr>
              <w:rPr>
                <w:rFonts w:ascii="Arial" w:hAnsi="Arial" w:cs="Arial"/>
                <w:sz w:val="22"/>
              </w:rPr>
            </w:pPr>
            <w:r w:rsidRPr="00BF0E0F">
              <w:rPr>
                <w:rFonts w:ascii="Arial" w:hAnsi="Arial" w:cs="Arial"/>
                <w:sz w:val="22"/>
              </w:rPr>
              <w:t>vs.</w:t>
            </w:r>
          </w:p>
          <w:p w14:paraId="3FC338A0" w14:textId="77777777" w:rsidR="000A24E7" w:rsidRDefault="000A24E7">
            <w:pPr>
              <w:rPr>
                <w:rFonts w:ascii="Arial" w:hAnsi="Arial" w:cs="Arial"/>
                <w:sz w:val="22"/>
              </w:rPr>
            </w:pPr>
          </w:p>
          <w:p w14:paraId="3F6016FC" w14:textId="77777777" w:rsidR="00D0329E" w:rsidRPr="00BF0E0F" w:rsidRDefault="00D0329E">
            <w:pPr>
              <w:rPr>
                <w:rFonts w:ascii="Arial" w:hAnsi="Arial" w:cs="Arial"/>
                <w:sz w:val="22"/>
              </w:rPr>
            </w:pPr>
          </w:p>
          <w:p w14:paraId="645E989D" w14:textId="77777777" w:rsidR="000A24E7" w:rsidRPr="00BF0E0F" w:rsidRDefault="00BF0E0F" w:rsidP="00930BB5">
            <w:pPr>
              <w:pBdr>
                <w:top w:val="single" w:sz="4" w:space="1" w:color="auto"/>
              </w:pBdr>
              <w:tabs>
                <w:tab w:val="left" w:pos="2880"/>
              </w:tabs>
              <w:rPr>
                <w:rFonts w:ascii="Arial" w:hAnsi="Arial" w:cs="Arial"/>
                <w:sz w:val="22"/>
              </w:rPr>
            </w:pPr>
            <w:r>
              <w:rPr>
                <w:rFonts w:ascii="Arial" w:hAnsi="Arial" w:cs="Arial"/>
                <w:sz w:val="22"/>
              </w:rPr>
              <w:tab/>
              <w:t>Defendant</w:t>
            </w:r>
            <w:r w:rsidR="000A24E7" w:rsidRPr="00BF0E0F">
              <w:rPr>
                <w:rFonts w:ascii="Arial" w:hAnsi="Arial" w:cs="Arial"/>
                <w:sz w:val="22"/>
              </w:rPr>
              <w:t>(s),</w:t>
            </w:r>
          </w:p>
          <w:p w14:paraId="1C119B6D" w14:textId="77777777" w:rsidR="000A24E7" w:rsidRPr="00BF0E0F" w:rsidRDefault="000A24E7">
            <w:pPr>
              <w:rPr>
                <w:rFonts w:ascii="Arial" w:hAnsi="Arial" w:cs="Arial"/>
                <w:sz w:val="22"/>
              </w:rPr>
            </w:pPr>
          </w:p>
          <w:p w14:paraId="6A8456A6" w14:textId="77777777" w:rsidR="000A24E7" w:rsidRPr="00BF0E0F" w:rsidRDefault="000A24E7" w:rsidP="00BF0E0F">
            <w:pPr>
              <w:tabs>
                <w:tab w:val="left" w:pos="3150"/>
              </w:tabs>
              <w:rPr>
                <w:rFonts w:ascii="Arial" w:hAnsi="Arial" w:cs="Arial"/>
                <w:sz w:val="22"/>
              </w:rPr>
            </w:pPr>
            <w:r w:rsidRPr="00930BB5">
              <w:rPr>
                <w:rFonts w:ascii="Arial" w:hAnsi="Arial" w:cs="Arial"/>
                <w:sz w:val="22"/>
                <w:bdr w:val="single" w:sz="4" w:space="0" w:color="auto"/>
              </w:rPr>
              <w:tab/>
              <w:t>Garnishee.</w:t>
            </w:r>
          </w:p>
        </w:tc>
        <w:tc>
          <w:tcPr>
            <w:tcW w:w="4140" w:type="dxa"/>
            <w:tcBorders>
              <w:top w:val="nil"/>
              <w:left w:val="nil"/>
              <w:bottom w:val="single" w:sz="12" w:space="0" w:color="auto"/>
              <w:right w:val="nil"/>
            </w:tcBorders>
          </w:tcPr>
          <w:p w14:paraId="12B6DEDF" w14:textId="62B4B7F5" w:rsidR="000A24E7" w:rsidRPr="00C062A2" w:rsidRDefault="000A24E7" w:rsidP="00930BB5">
            <w:pPr>
              <w:spacing w:before="60" w:after="60"/>
              <w:rPr>
                <w:rFonts w:ascii="Arial" w:hAnsi="Arial" w:cs="Arial"/>
                <w:sz w:val="22"/>
                <w:szCs w:val="22"/>
              </w:rPr>
            </w:pPr>
            <w:r w:rsidRPr="00C062A2">
              <w:rPr>
                <w:rFonts w:ascii="Arial" w:hAnsi="Arial" w:cs="Arial"/>
                <w:b/>
                <w:sz w:val="22"/>
                <w:szCs w:val="22"/>
              </w:rPr>
              <w:t>N</w:t>
            </w:r>
            <w:r w:rsidR="00C062A2" w:rsidRPr="00C062A2">
              <w:rPr>
                <w:rFonts w:ascii="Arial" w:hAnsi="Arial" w:cs="Arial"/>
                <w:b/>
                <w:sz w:val="22"/>
                <w:szCs w:val="22"/>
              </w:rPr>
              <w:t>o</w:t>
            </w:r>
            <w:r w:rsidRPr="00C062A2">
              <w:rPr>
                <w:rFonts w:ascii="Arial" w:hAnsi="Arial" w:cs="Arial"/>
                <w:b/>
                <w:sz w:val="22"/>
                <w:szCs w:val="22"/>
              </w:rPr>
              <w:t>.</w:t>
            </w:r>
            <w:r w:rsidRPr="00C062A2">
              <w:rPr>
                <w:rFonts w:ascii="Arial" w:hAnsi="Arial" w:cs="Arial"/>
                <w:sz w:val="22"/>
                <w:szCs w:val="22"/>
              </w:rPr>
              <w:t xml:space="preserve">  </w:t>
            </w:r>
          </w:p>
          <w:p w14:paraId="2BC59EF1" w14:textId="77777777" w:rsidR="000A24E7" w:rsidRPr="000C0D49" w:rsidRDefault="000A24E7">
            <w:pPr>
              <w:rPr>
                <w:rFonts w:ascii="Arial" w:hAnsi="Arial" w:cs="Arial"/>
                <w:b/>
                <w:sz w:val="22"/>
                <w:szCs w:val="22"/>
              </w:rPr>
            </w:pPr>
            <w:r w:rsidRPr="00930BB5">
              <w:rPr>
                <w:rFonts w:ascii="Arial" w:hAnsi="Arial" w:cs="Arial"/>
                <w:b/>
                <w:sz w:val="22"/>
                <w:szCs w:val="22"/>
              </w:rPr>
              <w:t>W</w:t>
            </w:r>
            <w:r w:rsidR="00626494" w:rsidRPr="00930BB5">
              <w:rPr>
                <w:rFonts w:ascii="Arial" w:hAnsi="Arial" w:cs="Arial"/>
                <w:b/>
                <w:sz w:val="22"/>
                <w:szCs w:val="22"/>
              </w:rPr>
              <w:t>rit of Garnishment for Continuing Lien on Earnings</w:t>
            </w:r>
            <w:r w:rsidR="00626494" w:rsidRPr="00C062A2" w:rsidDel="00626494">
              <w:rPr>
                <w:rFonts w:ascii="Arial" w:hAnsi="Arial" w:cs="Arial"/>
                <w:sz w:val="22"/>
                <w:szCs w:val="22"/>
              </w:rPr>
              <w:t xml:space="preserve"> </w:t>
            </w:r>
            <w:r w:rsidRPr="000C0D49">
              <w:rPr>
                <w:rFonts w:ascii="Arial" w:hAnsi="Arial" w:cs="Arial"/>
                <w:b/>
                <w:sz w:val="22"/>
                <w:szCs w:val="22"/>
              </w:rPr>
              <w:t>(WRG or $WRG)</w:t>
            </w:r>
          </w:p>
          <w:p w14:paraId="576F4F27" w14:textId="4A022924" w:rsidR="00263F6E" w:rsidRDefault="002C6F87" w:rsidP="00930BB5">
            <w:pPr>
              <w:spacing w:before="60"/>
              <w:ind w:left="331" w:hanging="331"/>
              <w:rPr>
                <w:rFonts w:ascii="Arial" w:hAnsi="Arial" w:cs="Arial"/>
                <w:spacing w:val="-3"/>
                <w:sz w:val="20"/>
              </w:rPr>
            </w:pPr>
            <w:r>
              <w:rPr>
                <w:rFonts w:ascii="Arial" w:hAnsi="Arial" w:cs="Arial"/>
                <w:spacing w:val="-3"/>
                <w:sz w:val="20"/>
              </w:rPr>
              <w:t xml:space="preserve">[  ] </w:t>
            </w:r>
            <w:r w:rsidR="00626494" w:rsidRPr="00357883">
              <w:rPr>
                <w:rFonts w:ascii="Arial" w:hAnsi="Arial" w:cs="Arial"/>
                <w:spacing w:val="-3"/>
                <w:sz w:val="20"/>
              </w:rPr>
              <w:t>This garnishment is based on a judgment or order for</w:t>
            </w:r>
            <w:r w:rsidR="00263F6E">
              <w:rPr>
                <w:rFonts w:ascii="Arial" w:hAnsi="Arial" w:cs="Arial"/>
                <w:spacing w:val="-3"/>
                <w:sz w:val="20"/>
              </w:rPr>
              <w:t>:</w:t>
            </w:r>
            <w:r w:rsidR="00626494" w:rsidRPr="00357883">
              <w:rPr>
                <w:rFonts w:ascii="Arial" w:hAnsi="Arial" w:cs="Arial"/>
                <w:spacing w:val="-3"/>
                <w:sz w:val="20"/>
              </w:rPr>
              <w:t xml:space="preserve"> </w:t>
            </w:r>
          </w:p>
          <w:p w14:paraId="7D911D29" w14:textId="77777777" w:rsidR="00263F6E" w:rsidRDefault="002C6F87" w:rsidP="00843F40">
            <w:pPr>
              <w:ind w:left="335"/>
              <w:rPr>
                <w:rFonts w:ascii="Arial" w:hAnsi="Arial" w:cs="Arial"/>
                <w:spacing w:val="-3"/>
                <w:sz w:val="20"/>
              </w:rPr>
            </w:pPr>
            <w:r>
              <w:rPr>
                <w:rFonts w:ascii="Arial" w:hAnsi="Arial" w:cs="Arial"/>
                <w:spacing w:val="-3"/>
                <w:sz w:val="20"/>
              </w:rPr>
              <w:t xml:space="preserve">[  ] </w:t>
            </w:r>
            <w:r w:rsidR="00263F6E">
              <w:rPr>
                <w:rFonts w:ascii="Arial" w:hAnsi="Arial" w:cs="Arial"/>
                <w:spacing w:val="-3"/>
                <w:sz w:val="20"/>
              </w:rPr>
              <w:t>private student loa</w:t>
            </w:r>
            <w:r w:rsidR="00D0329E">
              <w:rPr>
                <w:rFonts w:ascii="Arial" w:hAnsi="Arial" w:cs="Arial"/>
                <w:spacing w:val="-3"/>
                <w:sz w:val="20"/>
              </w:rPr>
              <w:t>n</w:t>
            </w:r>
            <w:r w:rsidR="00263F6E">
              <w:rPr>
                <w:rFonts w:ascii="Arial" w:hAnsi="Arial" w:cs="Arial"/>
                <w:spacing w:val="-3"/>
                <w:sz w:val="20"/>
              </w:rPr>
              <w:t xml:space="preserve"> debt</w:t>
            </w:r>
          </w:p>
          <w:p w14:paraId="4318A807" w14:textId="77777777" w:rsidR="00186BD5" w:rsidRPr="00BF0E0F" w:rsidRDefault="002C6F87" w:rsidP="00972E2C">
            <w:pPr>
              <w:ind w:left="335"/>
              <w:rPr>
                <w:rFonts w:ascii="Arial" w:hAnsi="Arial" w:cs="Arial"/>
                <w:b/>
                <w:sz w:val="22"/>
              </w:rPr>
            </w:pPr>
            <w:r>
              <w:rPr>
                <w:rFonts w:ascii="Arial" w:hAnsi="Arial" w:cs="Arial"/>
                <w:spacing w:val="-3"/>
                <w:sz w:val="20"/>
              </w:rPr>
              <w:t xml:space="preserve">[  ] </w:t>
            </w:r>
            <w:r w:rsidR="00186BD5">
              <w:rPr>
                <w:rFonts w:ascii="Arial" w:hAnsi="Arial" w:cs="Arial"/>
                <w:spacing w:val="-3"/>
                <w:sz w:val="20"/>
              </w:rPr>
              <w:t>consumer debt</w:t>
            </w:r>
          </w:p>
        </w:tc>
      </w:tr>
    </w:tbl>
    <w:p w14:paraId="3A22F21A" w14:textId="77777777" w:rsidR="000A24E7" w:rsidRPr="00BF0E0F" w:rsidRDefault="000A24E7">
      <w:pPr>
        <w:rPr>
          <w:rFonts w:ascii="Arial" w:hAnsi="Arial" w:cs="Arial"/>
          <w:sz w:val="20"/>
        </w:rPr>
        <w:sectPr w:rsidR="000A24E7" w:rsidRPr="00BF0E0F" w:rsidSect="00BF0E0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1008" w:gutter="0"/>
          <w:cols w:space="720"/>
          <w:noEndnote/>
          <w:docGrid w:linePitch="326"/>
        </w:sectPr>
      </w:pPr>
    </w:p>
    <w:p w14:paraId="6ADAFB9F" w14:textId="77777777" w:rsidR="000A24E7" w:rsidRPr="00930BB5" w:rsidRDefault="000A24E7" w:rsidP="00930BB5">
      <w:pPr>
        <w:tabs>
          <w:tab w:val="left" w:pos="360"/>
          <w:tab w:val="left" w:pos="8100"/>
        </w:tabs>
        <w:spacing w:before="120"/>
        <w:rPr>
          <w:rFonts w:ascii="Arial" w:hAnsi="Arial" w:cs="Arial"/>
          <w:sz w:val="22"/>
          <w:szCs w:val="22"/>
        </w:rPr>
      </w:pPr>
      <w:r w:rsidRPr="00930BB5">
        <w:rPr>
          <w:rFonts w:ascii="Arial" w:hAnsi="Arial" w:cs="Arial"/>
          <w:b/>
          <w:sz w:val="22"/>
          <w:szCs w:val="22"/>
        </w:rPr>
        <w:t>T</w:t>
      </w:r>
      <w:r w:rsidR="00BF0E0F" w:rsidRPr="00930BB5">
        <w:rPr>
          <w:rFonts w:ascii="Arial" w:hAnsi="Arial" w:cs="Arial"/>
          <w:b/>
          <w:sz w:val="22"/>
          <w:szCs w:val="22"/>
        </w:rPr>
        <w:t>he State of Washington to:</w:t>
      </w:r>
      <w:r w:rsidR="00263F6E" w:rsidRPr="00930BB5">
        <w:rPr>
          <w:rFonts w:ascii="Arial" w:hAnsi="Arial" w:cs="Arial"/>
          <w:sz w:val="22"/>
          <w:szCs w:val="22"/>
        </w:rPr>
        <w:t xml:space="preserve"> </w:t>
      </w:r>
      <w:r w:rsidR="00263F6E" w:rsidRPr="00930BB5">
        <w:rPr>
          <w:rFonts w:ascii="Arial" w:hAnsi="Arial" w:cs="Arial"/>
          <w:sz w:val="22"/>
          <w:szCs w:val="22"/>
          <w:u w:val="single"/>
        </w:rPr>
        <w:tab/>
      </w:r>
      <w:r w:rsidR="00263F6E" w:rsidRPr="00930BB5">
        <w:rPr>
          <w:rFonts w:ascii="Arial" w:hAnsi="Arial" w:cs="Arial"/>
          <w:sz w:val="22"/>
          <w:szCs w:val="22"/>
        </w:rPr>
        <w:t xml:space="preserve"> (Garnishee)</w:t>
      </w:r>
    </w:p>
    <w:p w14:paraId="6DF40177" w14:textId="77777777" w:rsidR="000A24E7" w:rsidRPr="00930BB5" w:rsidRDefault="00BF0E0F" w:rsidP="00930BB5">
      <w:pPr>
        <w:tabs>
          <w:tab w:val="left" w:pos="360"/>
          <w:tab w:val="left" w:pos="7830"/>
        </w:tabs>
        <w:spacing w:before="120"/>
        <w:rPr>
          <w:rFonts w:ascii="Arial" w:hAnsi="Arial" w:cs="Arial"/>
          <w:b/>
          <w:sz w:val="22"/>
          <w:szCs w:val="22"/>
        </w:rPr>
      </w:pPr>
      <w:r w:rsidRPr="00930BB5">
        <w:rPr>
          <w:rFonts w:ascii="Arial" w:hAnsi="Arial" w:cs="Arial"/>
          <w:b/>
          <w:sz w:val="22"/>
          <w:szCs w:val="22"/>
        </w:rPr>
        <w:t>And to</w:t>
      </w:r>
      <w:r w:rsidR="000A24E7" w:rsidRPr="00930BB5">
        <w:rPr>
          <w:rFonts w:ascii="Arial" w:hAnsi="Arial" w:cs="Arial"/>
          <w:b/>
          <w:sz w:val="22"/>
          <w:szCs w:val="22"/>
        </w:rPr>
        <w:t>:</w:t>
      </w:r>
      <w:r w:rsidR="0034478D" w:rsidRPr="00930BB5">
        <w:rPr>
          <w:rFonts w:ascii="Arial" w:hAnsi="Arial" w:cs="Arial"/>
          <w:b/>
          <w:sz w:val="22"/>
          <w:szCs w:val="22"/>
        </w:rPr>
        <w:t xml:space="preserve"> </w:t>
      </w:r>
      <w:r w:rsidR="00263F6E" w:rsidRPr="00930BB5">
        <w:rPr>
          <w:rFonts w:ascii="Arial" w:hAnsi="Arial" w:cs="Arial"/>
          <w:sz w:val="22"/>
          <w:szCs w:val="22"/>
          <w:u w:val="single"/>
        </w:rPr>
        <w:tab/>
      </w:r>
      <w:r w:rsidR="00263F6E" w:rsidRPr="00930BB5">
        <w:rPr>
          <w:rFonts w:ascii="Arial" w:hAnsi="Arial" w:cs="Arial"/>
          <w:sz w:val="22"/>
          <w:szCs w:val="22"/>
        </w:rPr>
        <w:t xml:space="preserve"> (Defendant</w:t>
      </w:r>
      <w:r w:rsidR="00D0329E" w:rsidRPr="00930BB5">
        <w:rPr>
          <w:rFonts w:ascii="Arial" w:hAnsi="Arial" w:cs="Arial"/>
          <w:sz w:val="22"/>
          <w:szCs w:val="22"/>
        </w:rPr>
        <w:t>(s)</w:t>
      </w:r>
      <w:r w:rsidR="00263F6E" w:rsidRPr="00930BB5">
        <w:rPr>
          <w:rFonts w:ascii="Arial" w:hAnsi="Arial" w:cs="Arial"/>
          <w:sz w:val="22"/>
          <w:szCs w:val="22"/>
        </w:rPr>
        <w:t>)</w:t>
      </w:r>
    </w:p>
    <w:p w14:paraId="3C66D5F1" w14:textId="77777777" w:rsidR="000A24E7" w:rsidRPr="00BF0E0F" w:rsidRDefault="000A24E7" w:rsidP="00930BB5">
      <w:pPr>
        <w:tabs>
          <w:tab w:val="left" w:pos="360"/>
        </w:tabs>
        <w:spacing w:before="120"/>
        <w:rPr>
          <w:rFonts w:ascii="Arial" w:hAnsi="Arial" w:cs="Arial"/>
          <w:sz w:val="22"/>
        </w:rPr>
      </w:pPr>
      <w:r w:rsidRPr="00BF0E0F">
        <w:rPr>
          <w:rFonts w:ascii="Arial" w:hAnsi="Arial" w:cs="Arial"/>
          <w:sz w:val="22"/>
        </w:rPr>
        <w:t xml:space="preserve">The plaintiff in this action has applied for a </w:t>
      </w:r>
      <w:r w:rsidRPr="00930BB5">
        <w:rPr>
          <w:rFonts w:ascii="Arial" w:hAnsi="Arial" w:cs="Arial"/>
          <w:i/>
          <w:sz w:val="22"/>
        </w:rPr>
        <w:t>Writ of Garnishment</w:t>
      </w:r>
      <w:r w:rsidRPr="00BF0E0F">
        <w:rPr>
          <w:rFonts w:ascii="Arial" w:hAnsi="Arial" w:cs="Arial"/>
          <w:sz w:val="22"/>
        </w:rPr>
        <w:t xml:space="preserve"> against you, claiming that the above-named defendant is indebted to </w:t>
      </w:r>
      <w:r w:rsidR="00521C75">
        <w:rPr>
          <w:rFonts w:ascii="Arial" w:hAnsi="Arial" w:cs="Arial"/>
          <w:sz w:val="22"/>
        </w:rPr>
        <w:t xml:space="preserve">the </w:t>
      </w:r>
      <w:r w:rsidRPr="00BF0E0F">
        <w:rPr>
          <w:rFonts w:ascii="Arial" w:hAnsi="Arial" w:cs="Arial"/>
          <w:sz w:val="22"/>
        </w:rPr>
        <w:t>plaintiff and that the amount to be held to satisfy the indebtedness is $___________________consisting of:</w:t>
      </w:r>
    </w:p>
    <w:tbl>
      <w:tblPr>
        <w:tblW w:w="0" w:type="auto"/>
        <w:tblInd w:w="1098" w:type="dxa"/>
        <w:tblLayout w:type="fixed"/>
        <w:tblLook w:val="0000" w:firstRow="0" w:lastRow="0" w:firstColumn="0" w:lastColumn="0" w:noHBand="0" w:noVBand="0"/>
      </w:tblPr>
      <w:tblGrid>
        <w:gridCol w:w="540"/>
        <w:gridCol w:w="3690"/>
        <w:gridCol w:w="1980"/>
        <w:gridCol w:w="2070"/>
      </w:tblGrid>
      <w:tr w:rsidR="000A24E7" w:rsidRPr="00BF0E0F" w14:paraId="3ACB198E" w14:textId="77777777">
        <w:trPr>
          <w:cantSplit/>
        </w:trPr>
        <w:tc>
          <w:tcPr>
            <w:tcW w:w="6210" w:type="dxa"/>
            <w:gridSpan w:val="3"/>
            <w:tcBorders>
              <w:top w:val="nil"/>
              <w:left w:val="nil"/>
              <w:bottom w:val="nil"/>
              <w:right w:val="nil"/>
            </w:tcBorders>
          </w:tcPr>
          <w:p w14:paraId="011E0211" w14:textId="77777777" w:rsidR="000A24E7" w:rsidRPr="00BF0E0F" w:rsidRDefault="000A24E7" w:rsidP="00930BB5">
            <w:pPr>
              <w:tabs>
                <w:tab w:val="left" w:pos="360"/>
              </w:tabs>
              <w:spacing w:before="120"/>
              <w:rPr>
                <w:rFonts w:ascii="Arial" w:hAnsi="Arial" w:cs="Arial"/>
                <w:sz w:val="22"/>
              </w:rPr>
            </w:pPr>
            <w:r w:rsidRPr="00BF0E0F">
              <w:rPr>
                <w:rFonts w:ascii="Arial" w:hAnsi="Arial" w:cs="Arial"/>
                <w:sz w:val="22"/>
              </w:rPr>
              <w:t>Balance of Judgment</w:t>
            </w:r>
            <w:r w:rsidR="00263F6E">
              <w:rPr>
                <w:rFonts w:ascii="Arial" w:hAnsi="Arial" w:cs="Arial"/>
                <w:sz w:val="22"/>
              </w:rPr>
              <w:t xml:space="preserve"> or Amount of Claim</w:t>
            </w:r>
            <w:r w:rsidRPr="00BF0E0F">
              <w:rPr>
                <w:rFonts w:ascii="Arial" w:hAnsi="Arial" w:cs="Arial"/>
                <w:sz w:val="22"/>
              </w:rPr>
              <w:t>:</w:t>
            </w:r>
          </w:p>
        </w:tc>
        <w:tc>
          <w:tcPr>
            <w:tcW w:w="2070" w:type="dxa"/>
            <w:tcBorders>
              <w:top w:val="nil"/>
              <w:left w:val="nil"/>
              <w:bottom w:val="nil"/>
              <w:right w:val="nil"/>
            </w:tcBorders>
          </w:tcPr>
          <w:p w14:paraId="7742051D" w14:textId="77777777" w:rsidR="000A24E7" w:rsidRPr="00BF0E0F" w:rsidRDefault="000A24E7">
            <w:pPr>
              <w:tabs>
                <w:tab w:val="left" w:pos="1854"/>
              </w:tabs>
              <w:rPr>
                <w:rFonts w:ascii="Arial" w:hAnsi="Arial" w:cs="Arial"/>
                <w:sz w:val="22"/>
                <w:u w:val="single"/>
              </w:rPr>
            </w:pPr>
            <w:r w:rsidRPr="00BF0E0F">
              <w:rPr>
                <w:rFonts w:ascii="Arial" w:hAnsi="Arial" w:cs="Arial"/>
                <w:sz w:val="22"/>
              </w:rPr>
              <w:t>$</w:t>
            </w:r>
            <w:r w:rsidRPr="00BF0E0F">
              <w:rPr>
                <w:rFonts w:ascii="Arial" w:hAnsi="Arial" w:cs="Arial"/>
                <w:sz w:val="22"/>
                <w:u w:val="single"/>
              </w:rPr>
              <w:tab/>
            </w:r>
          </w:p>
        </w:tc>
      </w:tr>
      <w:tr w:rsidR="000A24E7" w:rsidRPr="00BF0E0F" w14:paraId="73C6258B" w14:textId="77777777">
        <w:trPr>
          <w:cantSplit/>
        </w:trPr>
        <w:tc>
          <w:tcPr>
            <w:tcW w:w="6210" w:type="dxa"/>
            <w:gridSpan w:val="3"/>
            <w:tcBorders>
              <w:top w:val="nil"/>
              <w:left w:val="nil"/>
              <w:bottom w:val="nil"/>
              <w:right w:val="nil"/>
            </w:tcBorders>
          </w:tcPr>
          <w:p w14:paraId="1CA030E2" w14:textId="77777777" w:rsidR="000A24E7" w:rsidRPr="00BF0E0F" w:rsidRDefault="000A24E7" w:rsidP="00626494">
            <w:pPr>
              <w:tabs>
                <w:tab w:val="left" w:pos="360"/>
              </w:tabs>
              <w:rPr>
                <w:rFonts w:ascii="Arial" w:hAnsi="Arial" w:cs="Arial"/>
                <w:sz w:val="22"/>
              </w:rPr>
            </w:pPr>
            <w:r w:rsidRPr="00BF0E0F">
              <w:rPr>
                <w:rFonts w:ascii="Arial" w:hAnsi="Arial" w:cs="Arial"/>
                <w:sz w:val="22"/>
              </w:rPr>
              <w:t>Interest under Judgment from ________</w:t>
            </w:r>
            <w:r w:rsidR="00626494">
              <w:rPr>
                <w:rFonts w:ascii="Arial" w:hAnsi="Arial" w:cs="Arial"/>
                <w:sz w:val="22"/>
              </w:rPr>
              <w:t>__</w:t>
            </w:r>
            <w:r w:rsidRPr="00BF0E0F">
              <w:rPr>
                <w:rFonts w:ascii="Arial" w:hAnsi="Arial" w:cs="Arial"/>
                <w:sz w:val="22"/>
              </w:rPr>
              <w:t xml:space="preserve"> to ___________:</w:t>
            </w:r>
          </w:p>
        </w:tc>
        <w:tc>
          <w:tcPr>
            <w:tcW w:w="2070" w:type="dxa"/>
            <w:tcBorders>
              <w:top w:val="nil"/>
              <w:left w:val="nil"/>
              <w:bottom w:val="nil"/>
              <w:right w:val="nil"/>
            </w:tcBorders>
          </w:tcPr>
          <w:p w14:paraId="48800ED7" w14:textId="77777777" w:rsidR="000A24E7" w:rsidRPr="00BF0E0F" w:rsidRDefault="000A24E7">
            <w:pPr>
              <w:tabs>
                <w:tab w:val="left" w:pos="1854"/>
              </w:tabs>
              <w:rPr>
                <w:rFonts w:ascii="Arial" w:hAnsi="Arial" w:cs="Arial"/>
                <w:sz w:val="22"/>
              </w:rPr>
            </w:pPr>
            <w:r w:rsidRPr="00BF0E0F">
              <w:rPr>
                <w:rFonts w:ascii="Arial" w:hAnsi="Arial" w:cs="Arial"/>
                <w:sz w:val="22"/>
              </w:rPr>
              <w:t>$</w:t>
            </w:r>
            <w:r w:rsidRPr="00BF0E0F">
              <w:rPr>
                <w:rFonts w:ascii="Arial" w:hAnsi="Arial" w:cs="Arial"/>
                <w:sz w:val="22"/>
                <w:u w:val="single"/>
              </w:rPr>
              <w:tab/>
            </w:r>
          </w:p>
        </w:tc>
      </w:tr>
      <w:tr w:rsidR="00C55B9F" w:rsidRPr="00BF0E0F" w14:paraId="4332CC94" w14:textId="77777777">
        <w:trPr>
          <w:cantSplit/>
        </w:trPr>
        <w:tc>
          <w:tcPr>
            <w:tcW w:w="6210" w:type="dxa"/>
            <w:gridSpan w:val="3"/>
            <w:tcBorders>
              <w:top w:val="nil"/>
              <w:left w:val="nil"/>
              <w:bottom w:val="nil"/>
              <w:right w:val="nil"/>
            </w:tcBorders>
          </w:tcPr>
          <w:p w14:paraId="139B44BA" w14:textId="77777777" w:rsidR="00C55B9F" w:rsidRPr="00BF0E0F" w:rsidRDefault="00C55B9F">
            <w:pPr>
              <w:tabs>
                <w:tab w:val="left" w:pos="360"/>
              </w:tabs>
              <w:rPr>
                <w:rFonts w:ascii="Arial" w:hAnsi="Arial" w:cs="Arial"/>
                <w:sz w:val="22"/>
              </w:rPr>
            </w:pPr>
          </w:p>
        </w:tc>
        <w:tc>
          <w:tcPr>
            <w:tcW w:w="2070" w:type="dxa"/>
            <w:tcBorders>
              <w:top w:val="nil"/>
              <w:left w:val="nil"/>
              <w:bottom w:val="nil"/>
              <w:right w:val="nil"/>
            </w:tcBorders>
          </w:tcPr>
          <w:p w14:paraId="46A85788" w14:textId="77777777" w:rsidR="00C55B9F" w:rsidRPr="00BF0E0F" w:rsidRDefault="00C55B9F">
            <w:pPr>
              <w:tabs>
                <w:tab w:val="left" w:pos="1854"/>
              </w:tabs>
              <w:rPr>
                <w:rFonts w:ascii="Arial" w:hAnsi="Arial" w:cs="Arial"/>
                <w:b/>
                <w:sz w:val="22"/>
              </w:rPr>
            </w:pPr>
          </w:p>
        </w:tc>
      </w:tr>
      <w:tr w:rsidR="000A24E7" w:rsidRPr="00BF0E0F" w14:paraId="3E0538AD" w14:textId="77777777">
        <w:trPr>
          <w:cantSplit/>
        </w:trPr>
        <w:tc>
          <w:tcPr>
            <w:tcW w:w="6210" w:type="dxa"/>
            <w:gridSpan w:val="3"/>
            <w:tcBorders>
              <w:top w:val="nil"/>
              <w:left w:val="nil"/>
              <w:bottom w:val="nil"/>
              <w:right w:val="nil"/>
            </w:tcBorders>
          </w:tcPr>
          <w:p w14:paraId="0EDF313F" w14:textId="77777777" w:rsidR="000A24E7" w:rsidRPr="00BF0E0F" w:rsidRDefault="000A24E7">
            <w:pPr>
              <w:tabs>
                <w:tab w:val="left" w:pos="360"/>
              </w:tabs>
              <w:rPr>
                <w:rFonts w:ascii="Arial" w:hAnsi="Arial" w:cs="Arial"/>
                <w:sz w:val="22"/>
              </w:rPr>
            </w:pPr>
            <w:r w:rsidRPr="00BF0E0F">
              <w:rPr>
                <w:rFonts w:ascii="Arial" w:hAnsi="Arial" w:cs="Arial"/>
                <w:sz w:val="22"/>
              </w:rPr>
              <w:t>Taxable Costs and Attorneys’ Fees</w:t>
            </w:r>
            <w:r w:rsidR="00BB4751">
              <w:rPr>
                <w:rFonts w:ascii="Arial" w:hAnsi="Arial" w:cs="Arial"/>
                <w:sz w:val="22"/>
              </w:rPr>
              <w:t>:</w:t>
            </w:r>
          </w:p>
        </w:tc>
        <w:tc>
          <w:tcPr>
            <w:tcW w:w="2070" w:type="dxa"/>
            <w:tcBorders>
              <w:top w:val="nil"/>
              <w:left w:val="nil"/>
              <w:bottom w:val="nil"/>
              <w:right w:val="nil"/>
            </w:tcBorders>
          </w:tcPr>
          <w:p w14:paraId="2370EB72" w14:textId="77777777" w:rsidR="000A24E7" w:rsidRPr="00BF0E0F" w:rsidRDefault="000A24E7">
            <w:pPr>
              <w:tabs>
                <w:tab w:val="left" w:pos="1854"/>
              </w:tabs>
              <w:rPr>
                <w:rFonts w:ascii="Arial" w:hAnsi="Arial" w:cs="Arial"/>
                <w:b/>
                <w:sz w:val="22"/>
                <w:u w:val="single"/>
              </w:rPr>
            </w:pPr>
            <w:r w:rsidRPr="00BF0E0F">
              <w:rPr>
                <w:rFonts w:ascii="Arial" w:hAnsi="Arial" w:cs="Arial"/>
                <w:b/>
                <w:sz w:val="22"/>
              </w:rPr>
              <w:t>$</w:t>
            </w:r>
            <w:r w:rsidRPr="00BF0E0F">
              <w:rPr>
                <w:rFonts w:ascii="Arial" w:hAnsi="Arial" w:cs="Arial"/>
                <w:b/>
                <w:sz w:val="22"/>
                <w:u w:val="single"/>
              </w:rPr>
              <w:tab/>
            </w:r>
          </w:p>
        </w:tc>
      </w:tr>
      <w:tr w:rsidR="003B4BB9" w:rsidRPr="00BF0E0F" w14:paraId="70D30E7E" w14:textId="77777777">
        <w:tc>
          <w:tcPr>
            <w:tcW w:w="4230" w:type="dxa"/>
            <w:gridSpan w:val="2"/>
            <w:tcBorders>
              <w:top w:val="nil"/>
              <w:left w:val="nil"/>
              <w:bottom w:val="nil"/>
              <w:right w:val="nil"/>
            </w:tcBorders>
          </w:tcPr>
          <w:p w14:paraId="695C0A87" w14:textId="77777777" w:rsidR="003B4BB9" w:rsidRPr="00BF0E0F" w:rsidRDefault="003B4BB9">
            <w:pPr>
              <w:tabs>
                <w:tab w:val="left" w:pos="360"/>
              </w:tabs>
              <w:rPr>
                <w:rFonts w:ascii="Arial" w:hAnsi="Arial" w:cs="Arial"/>
                <w:sz w:val="22"/>
              </w:rPr>
            </w:pPr>
          </w:p>
        </w:tc>
        <w:tc>
          <w:tcPr>
            <w:tcW w:w="1980" w:type="dxa"/>
            <w:tcBorders>
              <w:top w:val="nil"/>
              <w:left w:val="nil"/>
              <w:bottom w:val="nil"/>
              <w:right w:val="nil"/>
            </w:tcBorders>
          </w:tcPr>
          <w:p w14:paraId="0B0CDA67" w14:textId="77777777" w:rsidR="003B4BB9" w:rsidRPr="00BF0E0F" w:rsidRDefault="003B4BB9">
            <w:pPr>
              <w:tabs>
                <w:tab w:val="left" w:pos="360"/>
              </w:tabs>
              <w:rPr>
                <w:rFonts w:ascii="Arial" w:hAnsi="Arial" w:cs="Arial"/>
                <w:sz w:val="22"/>
              </w:rPr>
            </w:pPr>
          </w:p>
        </w:tc>
        <w:tc>
          <w:tcPr>
            <w:tcW w:w="2070" w:type="dxa"/>
            <w:tcBorders>
              <w:top w:val="nil"/>
              <w:left w:val="nil"/>
              <w:bottom w:val="nil"/>
              <w:right w:val="nil"/>
            </w:tcBorders>
          </w:tcPr>
          <w:p w14:paraId="0723507A" w14:textId="77777777" w:rsidR="003B4BB9" w:rsidRPr="00BF0E0F" w:rsidRDefault="003B4BB9">
            <w:pPr>
              <w:tabs>
                <w:tab w:val="left" w:pos="360"/>
              </w:tabs>
              <w:rPr>
                <w:rFonts w:ascii="Arial" w:hAnsi="Arial" w:cs="Arial"/>
                <w:sz w:val="22"/>
              </w:rPr>
            </w:pPr>
          </w:p>
        </w:tc>
      </w:tr>
      <w:tr w:rsidR="000A24E7" w:rsidRPr="00BF0E0F" w14:paraId="710E012E" w14:textId="77777777">
        <w:tc>
          <w:tcPr>
            <w:tcW w:w="4230" w:type="dxa"/>
            <w:gridSpan w:val="2"/>
            <w:tcBorders>
              <w:top w:val="nil"/>
              <w:left w:val="nil"/>
              <w:bottom w:val="nil"/>
              <w:right w:val="nil"/>
            </w:tcBorders>
          </w:tcPr>
          <w:p w14:paraId="6BDFDE20" w14:textId="77777777" w:rsidR="000A24E7" w:rsidRPr="00BF0E0F" w:rsidRDefault="000A24E7">
            <w:pPr>
              <w:tabs>
                <w:tab w:val="left" w:pos="360"/>
              </w:tabs>
              <w:rPr>
                <w:rFonts w:ascii="Arial" w:hAnsi="Arial" w:cs="Arial"/>
                <w:sz w:val="22"/>
              </w:rPr>
            </w:pPr>
            <w:r w:rsidRPr="00BF0E0F">
              <w:rPr>
                <w:rFonts w:ascii="Arial" w:hAnsi="Arial" w:cs="Arial"/>
                <w:sz w:val="22"/>
              </w:rPr>
              <w:t>Estimated Garnishment Costs:</w:t>
            </w:r>
          </w:p>
        </w:tc>
        <w:tc>
          <w:tcPr>
            <w:tcW w:w="1980" w:type="dxa"/>
            <w:tcBorders>
              <w:top w:val="nil"/>
              <w:left w:val="nil"/>
              <w:bottom w:val="nil"/>
              <w:right w:val="nil"/>
            </w:tcBorders>
          </w:tcPr>
          <w:p w14:paraId="06595043" w14:textId="77777777" w:rsidR="000A24E7" w:rsidRPr="00BF0E0F" w:rsidRDefault="000A24E7">
            <w:pPr>
              <w:tabs>
                <w:tab w:val="left" w:pos="360"/>
              </w:tabs>
              <w:rPr>
                <w:rFonts w:ascii="Arial" w:hAnsi="Arial" w:cs="Arial"/>
                <w:sz w:val="22"/>
              </w:rPr>
            </w:pPr>
          </w:p>
        </w:tc>
        <w:tc>
          <w:tcPr>
            <w:tcW w:w="2070" w:type="dxa"/>
            <w:tcBorders>
              <w:top w:val="nil"/>
              <w:left w:val="nil"/>
              <w:bottom w:val="nil"/>
              <w:right w:val="nil"/>
            </w:tcBorders>
          </w:tcPr>
          <w:p w14:paraId="2B68DDB4" w14:textId="77777777" w:rsidR="000A24E7" w:rsidRPr="00BF0E0F" w:rsidRDefault="000A24E7">
            <w:pPr>
              <w:tabs>
                <w:tab w:val="left" w:pos="360"/>
              </w:tabs>
              <w:rPr>
                <w:rFonts w:ascii="Arial" w:hAnsi="Arial" w:cs="Arial"/>
                <w:sz w:val="22"/>
              </w:rPr>
            </w:pPr>
          </w:p>
        </w:tc>
      </w:tr>
      <w:tr w:rsidR="000A24E7" w:rsidRPr="00BF0E0F" w14:paraId="7A5962AD" w14:textId="77777777">
        <w:trPr>
          <w:cantSplit/>
        </w:trPr>
        <w:tc>
          <w:tcPr>
            <w:tcW w:w="540" w:type="dxa"/>
            <w:tcBorders>
              <w:top w:val="nil"/>
              <w:left w:val="nil"/>
              <w:bottom w:val="nil"/>
              <w:right w:val="nil"/>
            </w:tcBorders>
          </w:tcPr>
          <w:p w14:paraId="415023CB"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3A79F3BF"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 xml:space="preserve">Filing </w:t>
            </w:r>
            <w:r w:rsidR="00626494">
              <w:rPr>
                <w:rFonts w:ascii="Arial" w:hAnsi="Arial" w:cs="Arial"/>
                <w:sz w:val="22"/>
              </w:rPr>
              <w:t>and Ex Parte</w:t>
            </w:r>
            <w:r w:rsidR="00BB4751">
              <w:rPr>
                <w:rFonts w:ascii="Arial" w:hAnsi="Arial" w:cs="Arial"/>
                <w:sz w:val="22"/>
              </w:rPr>
              <w:t xml:space="preserve"> </w:t>
            </w:r>
            <w:r w:rsidRPr="00BF0E0F">
              <w:rPr>
                <w:rFonts w:ascii="Arial" w:hAnsi="Arial" w:cs="Arial"/>
                <w:sz w:val="22"/>
              </w:rPr>
              <w:t>Fee</w:t>
            </w:r>
            <w:r w:rsidR="00626494">
              <w:rPr>
                <w:rFonts w:ascii="Arial" w:hAnsi="Arial" w:cs="Arial"/>
                <w:sz w:val="22"/>
              </w:rPr>
              <w:t>s</w:t>
            </w:r>
            <w:r w:rsidRPr="00BF0E0F">
              <w:rPr>
                <w:rFonts w:ascii="Arial" w:hAnsi="Arial" w:cs="Arial"/>
                <w:sz w:val="22"/>
              </w:rPr>
              <w:t>:</w:t>
            </w:r>
          </w:p>
        </w:tc>
        <w:tc>
          <w:tcPr>
            <w:tcW w:w="1980" w:type="dxa"/>
            <w:tcBorders>
              <w:top w:val="nil"/>
              <w:left w:val="nil"/>
              <w:bottom w:val="nil"/>
              <w:right w:val="nil"/>
            </w:tcBorders>
          </w:tcPr>
          <w:p w14:paraId="7388A76C" w14:textId="77777777" w:rsidR="000A24E7" w:rsidRPr="00BF0E0F" w:rsidRDefault="000A24E7">
            <w:pPr>
              <w:tabs>
                <w:tab w:val="left" w:pos="1764"/>
              </w:tabs>
              <w:rPr>
                <w:rFonts w:ascii="Arial" w:hAnsi="Arial" w:cs="Arial"/>
                <w:sz w:val="22"/>
                <w:u w:val="single"/>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5C8BCD8C" w14:textId="77777777" w:rsidR="000A24E7" w:rsidRPr="00BF0E0F" w:rsidRDefault="000A24E7">
            <w:pPr>
              <w:tabs>
                <w:tab w:val="left" w:pos="360"/>
              </w:tabs>
              <w:rPr>
                <w:rFonts w:ascii="Arial" w:hAnsi="Arial" w:cs="Arial"/>
                <w:sz w:val="22"/>
              </w:rPr>
            </w:pPr>
          </w:p>
        </w:tc>
      </w:tr>
      <w:tr w:rsidR="000A24E7" w:rsidRPr="00BF0E0F" w14:paraId="303425EE" w14:textId="77777777">
        <w:trPr>
          <w:cantSplit/>
        </w:trPr>
        <w:tc>
          <w:tcPr>
            <w:tcW w:w="540" w:type="dxa"/>
            <w:tcBorders>
              <w:top w:val="nil"/>
              <w:left w:val="nil"/>
              <w:bottom w:val="nil"/>
              <w:right w:val="nil"/>
            </w:tcBorders>
          </w:tcPr>
          <w:p w14:paraId="522B797D"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68E086F3"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Service and Affidavit Fees:</w:t>
            </w:r>
          </w:p>
        </w:tc>
        <w:tc>
          <w:tcPr>
            <w:tcW w:w="1980" w:type="dxa"/>
            <w:tcBorders>
              <w:top w:val="nil"/>
              <w:left w:val="nil"/>
              <w:bottom w:val="nil"/>
              <w:right w:val="nil"/>
            </w:tcBorders>
          </w:tcPr>
          <w:p w14:paraId="08A6109E" w14:textId="77777777" w:rsidR="000A24E7" w:rsidRPr="00BF0E0F" w:rsidRDefault="000A24E7">
            <w:pPr>
              <w:tabs>
                <w:tab w:val="left" w:pos="1764"/>
              </w:tabs>
              <w:rPr>
                <w:rFonts w:ascii="Arial" w:hAnsi="Arial" w:cs="Arial"/>
                <w:sz w:val="22"/>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65D825EF" w14:textId="77777777" w:rsidR="000A24E7" w:rsidRPr="00BF0E0F" w:rsidRDefault="000A24E7">
            <w:pPr>
              <w:tabs>
                <w:tab w:val="left" w:pos="360"/>
              </w:tabs>
              <w:rPr>
                <w:rFonts w:ascii="Arial" w:hAnsi="Arial" w:cs="Arial"/>
                <w:sz w:val="22"/>
              </w:rPr>
            </w:pPr>
          </w:p>
        </w:tc>
      </w:tr>
      <w:tr w:rsidR="000A24E7" w:rsidRPr="00BF0E0F" w14:paraId="78303791" w14:textId="77777777">
        <w:trPr>
          <w:cantSplit/>
        </w:trPr>
        <w:tc>
          <w:tcPr>
            <w:tcW w:w="540" w:type="dxa"/>
            <w:tcBorders>
              <w:top w:val="nil"/>
              <w:left w:val="nil"/>
              <w:bottom w:val="nil"/>
              <w:right w:val="nil"/>
            </w:tcBorders>
          </w:tcPr>
          <w:p w14:paraId="5B9FE8B6"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20AF7260"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Postage and Costs of Certified Mail:</w:t>
            </w:r>
          </w:p>
        </w:tc>
        <w:tc>
          <w:tcPr>
            <w:tcW w:w="1980" w:type="dxa"/>
            <w:tcBorders>
              <w:top w:val="nil"/>
              <w:left w:val="nil"/>
              <w:bottom w:val="nil"/>
              <w:right w:val="nil"/>
            </w:tcBorders>
          </w:tcPr>
          <w:p w14:paraId="05C381B4" w14:textId="77777777" w:rsidR="000A24E7" w:rsidRPr="00BF0E0F" w:rsidRDefault="000A24E7">
            <w:pPr>
              <w:tabs>
                <w:tab w:val="left" w:pos="1764"/>
              </w:tabs>
              <w:rPr>
                <w:rFonts w:ascii="Arial" w:hAnsi="Arial" w:cs="Arial"/>
                <w:sz w:val="22"/>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38538C0A" w14:textId="77777777" w:rsidR="000A24E7" w:rsidRPr="00BF0E0F" w:rsidRDefault="000A24E7">
            <w:pPr>
              <w:tabs>
                <w:tab w:val="left" w:pos="360"/>
              </w:tabs>
              <w:rPr>
                <w:rFonts w:ascii="Arial" w:hAnsi="Arial" w:cs="Arial"/>
                <w:sz w:val="22"/>
              </w:rPr>
            </w:pPr>
          </w:p>
        </w:tc>
      </w:tr>
      <w:tr w:rsidR="000A24E7" w:rsidRPr="00BF0E0F" w14:paraId="7A8EADD9" w14:textId="77777777">
        <w:trPr>
          <w:cantSplit/>
        </w:trPr>
        <w:tc>
          <w:tcPr>
            <w:tcW w:w="540" w:type="dxa"/>
            <w:tcBorders>
              <w:top w:val="nil"/>
              <w:left w:val="nil"/>
              <w:bottom w:val="nil"/>
              <w:right w:val="nil"/>
            </w:tcBorders>
          </w:tcPr>
          <w:p w14:paraId="6CD0B101"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1D2372F8"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Answer Fee or Fees:</w:t>
            </w:r>
          </w:p>
        </w:tc>
        <w:tc>
          <w:tcPr>
            <w:tcW w:w="1980" w:type="dxa"/>
            <w:tcBorders>
              <w:top w:val="nil"/>
              <w:left w:val="nil"/>
              <w:bottom w:val="nil"/>
              <w:right w:val="nil"/>
            </w:tcBorders>
          </w:tcPr>
          <w:p w14:paraId="73FE5474" w14:textId="77777777" w:rsidR="000A24E7" w:rsidRPr="00BF0E0F" w:rsidRDefault="000A24E7">
            <w:pPr>
              <w:tabs>
                <w:tab w:val="left" w:pos="1764"/>
              </w:tabs>
              <w:rPr>
                <w:rFonts w:ascii="Arial" w:hAnsi="Arial" w:cs="Arial"/>
                <w:sz w:val="22"/>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7EFAE777" w14:textId="77777777" w:rsidR="000A24E7" w:rsidRPr="00BF0E0F" w:rsidRDefault="000A24E7">
            <w:pPr>
              <w:tabs>
                <w:tab w:val="left" w:pos="360"/>
              </w:tabs>
              <w:rPr>
                <w:rFonts w:ascii="Arial" w:hAnsi="Arial" w:cs="Arial"/>
                <w:sz w:val="22"/>
              </w:rPr>
            </w:pPr>
          </w:p>
        </w:tc>
      </w:tr>
      <w:tr w:rsidR="000A24E7" w:rsidRPr="00BF0E0F" w14:paraId="0A23F68B" w14:textId="77777777">
        <w:trPr>
          <w:cantSplit/>
        </w:trPr>
        <w:tc>
          <w:tcPr>
            <w:tcW w:w="540" w:type="dxa"/>
            <w:tcBorders>
              <w:top w:val="nil"/>
              <w:left w:val="nil"/>
              <w:bottom w:val="nil"/>
              <w:right w:val="nil"/>
            </w:tcBorders>
          </w:tcPr>
          <w:p w14:paraId="4EB05425"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5D98E216"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Garnishment Attorney Fees:</w:t>
            </w:r>
          </w:p>
        </w:tc>
        <w:tc>
          <w:tcPr>
            <w:tcW w:w="1980" w:type="dxa"/>
            <w:tcBorders>
              <w:top w:val="nil"/>
              <w:left w:val="nil"/>
              <w:bottom w:val="nil"/>
              <w:right w:val="nil"/>
            </w:tcBorders>
          </w:tcPr>
          <w:p w14:paraId="4D264D3E" w14:textId="77777777" w:rsidR="000A24E7" w:rsidRPr="00BF0E0F" w:rsidRDefault="000A24E7">
            <w:pPr>
              <w:tabs>
                <w:tab w:val="left" w:pos="1764"/>
              </w:tabs>
              <w:rPr>
                <w:rFonts w:ascii="Arial" w:hAnsi="Arial" w:cs="Arial"/>
                <w:sz w:val="22"/>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516E28E7" w14:textId="77777777" w:rsidR="000A24E7" w:rsidRPr="00BF0E0F" w:rsidRDefault="000A24E7">
            <w:pPr>
              <w:tabs>
                <w:tab w:val="left" w:pos="360"/>
              </w:tabs>
              <w:rPr>
                <w:rFonts w:ascii="Arial" w:hAnsi="Arial" w:cs="Arial"/>
                <w:sz w:val="22"/>
              </w:rPr>
            </w:pPr>
          </w:p>
        </w:tc>
      </w:tr>
      <w:tr w:rsidR="000A24E7" w:rsidRPr="00BF0E0F" w14:paraId="7F3EEE0E" w14:textId="77777777">
        <w:trPr>
          <w:cantSplit/>
        </w:trPr>
        <w:tc>
          <w:tcPr>
            <w:tcW w:w="540" w:type="dxa"/>
            <w:tcBorders>
              <w:top w:val="nil"/>
              <w:left w:val="nil"/>
              <w:bottom w:val="nil"/>
              <w:right w:val="nil"/>
            </w:tcBorders>
          </w:tcPr>
          <w:p w14:paraId="20B5F70F"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7FD3B5A4" w14:textId="77777777" w:rsidR="000A24E7" w:rsidRPr="00BF0E0F" w:rsidRDefault="000A24E7" w:rsidP="00930BB5">
            <w:pPr>
              <w:tabs>
                <w:tab w:val="left" w:pos="144"/>
              </w:tabs>
              <w:ind w:left="-126"/>
              <w:rPr>
                <w:rFonts w:ascii="Arial" w:hAnsi="Arial" w:cs="Arial"/>
                <w:sz w:val="22"/>
              </w:rPr>
            </w:pPr>
            <w:r w:rsidRPr="00BF0E0F">
              <w:rPr>
                <w:rFonts w:ascii="Arial" w:hAnsi="Arial" w:cs="Arial"/>
                <w:sz w:val="22"/>
              </w:rPr>
              <w:t>Other:</w:t>
            </w:r>
          </w:p>
        </w:tc>
        <w:tc>
          <w:tcPr>
            <w:tcW w:w="1980" w:type="dxa"/>
            <w:tcBorders>
              <w:top w:val="nil"/>
              <w:left w:val="nil"/>
              <w:bottom w:val="nil"/>
              <w:right w:val="nil"/>
            </w:tcBorders>
          </w:tcPr>
          <w:p w14:paraId="77EC4172" w14:textId="77777777" w:rsidR="000A24E7" w:rsidRPr="00BF0E0F" w:rsidRDefault="000A24E7">
            <w:pPr>
              <w:tabs>
                <w:tab w:val="left" w:pos="1764"/>
              </w:tabs>
              <w:rPr>
                <w:rFonts w:ascii="Arial" w:hAnsi="Arial" w:cs="Arial"/>
                <w:sz w:val="22"/>
              </w:rPr>
            </w:pPr>
            <w:r w:rsidRPr="00BF0E0F">
              <w:rPr>
                <w:rFonts w:ascii="Arial" w:hAnsi="Arial" w:cs="Arial"/>
                <w:sz w:val="22"/>
              </w:rPr>
              <w:t>$</w:t>
            </w:r>
            <w:r w:rsidRPr="00BF0E0F">
              <w:rPr>
                <w:rFonts w:ascii="Arial" w:hAnsi="Arial" w:cs="Arial"/>
                <w:sz w:val="22"/>
                <w:u w:val="single"/>
              </w:rPr>
              <w:tab/>
            </w:r>
          </w:p>
        </w:tc>
        <w:tc>
          <w:tcPr>
            <w:tcW w:w="2070" w:type="dxa"/>
            <w:tcBorders>
              <w:top w:val="nil"/>
              <w:left w:val="nil"/>
              <w:bottom w:val="nil"/>
              <w:right w:val="nil"/>
            </w:tcBorders>
          </w:tcPr>
          <w:p w14:paraId="3D97AFC5" w14:textId="77777777" w:rsidR="000A24E7" w:rsidRPr="00BF0E0F" w:rsidRDefault="000A24E7">
            <w:pPr>
              <w:tabs>
                <w:tab w:val="left" w:pos="1422"/>
              </w:tabs>
              <w:rPr>
                <w:rFonts w:ascii="Arial" w:hAnsi="Arial" w:cs="Arial"/>
                <w:sz w:val="22"/>
              </w:rPr>
            </w:pPr>
          </w:p>
        </w:tc>
      </w:tr>
      <w:tr w:rsidR="000A24E7" w:rsidRPr="00BF0E0F" w14:paraId="282B96CA" w14:textId="77777777">
        <w:trPr>
          <w:cantSplit/>
        </w:trPr>
        <w:tc>
          <w:tcPr>
            <w:tcW w:w="540" w:type="dxa"/>
            <w:tcBorders>
              <w:top w:val="nil"/>
              <w:left w:val="nil"/>
              <w:bottom w:val="nil"/>
              <w:right w:val="nil"/>
            </w:tcBorders>
          </w:tcPr>
          <w:p w14:paraId="2C3F98F5" w14:textId="77777777" w:rsidR="000A24E7" w:rsidRPr="00BF0E0F" w:rsidRDefault="000A24E7">
            <w:pPr>
              <w:tabs>
                <w:tab w:val="left" w:pos="360"/>
              </w:tabs>
              <w:rPr>
                <w:rFonts w:ascii="Arial" w:hAnsi="Arial" w:cs="Arial"/>
                <w:sz w:val="22"/>
              </w:rPr>
            </w:pPr>
          </w:p>
        </w:tc>
        <w:tc>
          <w:tcPr>
            <w:tcW w:w="3690" w:type="dxa"/>
            <w:tcBorders>
              <w:top w:val="nil"/>
              <w:left w:val="nil"/>
              <w:bottom w:val="nil"/>
              <w:right w:val="nil"/>
            </w:tcBorders>
          </w:tcPr>
          <w:p w14:paraId="1EDBAAE0" w14:textId="41D5969F" w:rsidR="000A24E7" w:rsidRPr="00BF0E0F" w:rsidRDefault="00335771" w:rsidP="00930BB5">
            <w:pPr>
              <w:tabs>
                <w:tab w:val="left" w:pos="144"/>
              </w:tabs>
              <w:ind w:left="-126"/>
              <w:rPr>
                <w:rFonts w:ascii="Arial" w:hAnsi="Arial" w:cs="Arial"/>
                <w:sz w:val="22"/>
              </w:rPr>
            </w:pPr>
            <w:r>
              <w:rPr>
                <w:rFonts w:ascii="Arial" w:hAnsi="Arial" w:cs="Arial"/>
                <w:sz w:val="22"/>
              </w:rPr>
              <w:t xml:space="preserve">Total </w:t>
            </w:r>
            <w:r w:rsidR="00521C75">
              <w:rPr>
                <w:rFonts w:ascii="Arial" w:hAnsi="Arial" w:cs="Arial"/>
                <w:sz w:val="22"/>
              </w:rPr>
              <w:t>E</w:t>
            </w:r>
            <w:r>
              <w:rPr>
                <w:rFonts w:ascii="Arial" w:hAnsi="Arial" w:cs="Arial"/>
                <w:sz w:val="22"/>
              </w:rPr>
              <w:t xml:space="preserve">stimated </w:t>
            </w:r>
            <w:r w:rsidR="00521C75">
              <w:rPr>
                <w:rFonts w:ascii="Arial" w:hAnsi="Arial" w:cs="Arial"/>
                <w:sz w:val="22"/>
              </w:rPr>
              <w:t>G</w:t>
            </w:r>
            <w:r>
              <w:rPr>
                <w:rFonts w:ascii="Arial" w:hAnsi="Arial" w:cs="Arial"/>
                <w:sz w:val="22"/>
              </w:rPr>
              <w:t xml:space="preserve">arnishment </w:t>
            </w:r>
            <w:r w:rsidR="00521C75">
              <w:rPr>
                <w:rFonts w:ascii="Arial" w:hAnsi="Arial" w:cs="Arial"/>
                <w:sz w:val="22"/>
              </w:rPr>
              <w:t>C</w:t>
            </w:r>
            <w:r>
              <w:rPr>
                <w:rFonts w:ascii="Arial" w:hAnsi="Arial" w:cs="Arial"/>
                <w:sz w:val="22"/>
              </w:rPr>
              <w:t>osts</w:t>
            </w:r>
            <w:r w:rsidR="000A24E7" w:rsidRPr="00BF0E0F">
              <w:rPr>
                <w:rFonts w:ascii="Arial" w:hAnsi="Arial" w:cs="Arial"/>
                <w:sz w:val="22"/>
              </w:rPr>
              <w:t>:</w:t>
            </w:r>
          </w:p>
        </w:tc>
        <w:tc>
          <w:tcPr>
            <w:tcW w:w="1980" w:type="dxa"/>
            <w:tcBorders>
              <w:top w:val="nil"/>
              <w:left w:val="nil"/>
              <w:bottom w:val="nil"/>
              <w:right w:val="nil"/>
            </w:tcBorders>
          </w:tcPr>
          <w:p w14:paraId="6C370BDE" w14:textId="77777777" w:rsidR="000A24E7" w:rsidRPr="00BF0E0F" w:rsidRDefault="000A24E7">
            <w:pPr>
              <w:tabs>
                <w:tab w:val="left" w:pos="1764"/>
              </w:tabs>
              <w:rPr>
                <w:rFonts w:ascii="Arial" w:hAnsi="Arial" w:cs="Arial"/>
                <w:sz w:val="22"/>
              </w:rPr>
            </w:pPr>
          </w:p>
        </w:tc>
        <w:tc>
          <w:tcPr>
            <w:tcW w:w="2070" w:type="dxa"/>
            <w:tcBorders>
              <w:top w:val="nil"/>
              <w:left w:val="nil"/>
              <w:bottom w:val="nil"/>
              <w:right w:val="nil"/>
            </w:tcBorders>
          </w:tcPr>
          <w:p w14:paraId="16CF4235" w14:textId="77777777" w:rsidR="000A24E7" w:rsidRPr="00BF0E0F" w:rsidRDefault="00335771" w:rsidP="00335771">
            <w:pPr>
              <w:tabs>
                <w:tab w:val="left" w:pos="1854"/>
              </w:tabs>
              <w:rPr>
                <w:rFonts w:ascii="Arial" w:hAnsi="Arial" w:cs="Arial"/>
                <w:sz w:val="22"/>
              </w:rPr>
            </w:pPr>
            <w:r w:rsidRPr="00BF0E0F">
              <w:rPr>
                <w:rFonts w:ascii="Arial" w:hAnsi="Arial" w:cs="Arial"/>
                <w:sz w:val="22"/>
              </w:rPr>
              <w:t>$</w:t>
            </w:r>
            <w:r w:rsidRPr="00BF0E0F">
              <w:rPr>
                <w:rFonts w:ascii="Arial" w:hAnsi="Arial" w:cs="Arial"/>
                <w:sz w:val="22"/>
                <w:u w:val="single"/>
              </w:rPr>
              <w:tab/>
            </w:r>
          </w:p>
        </w:tc>
      </w:tr>
      <w:tr w:rsidR="000A24E7" w:rsidRPr="00BF0E0F" w14:paraId="7714F566" w14:textId="77777777" w:rsidTr="00335771">
        <w:trPr>
          <w:trHeight w:val="369"/>
        </w:trPr>
        <w:tc>
          <w:tcPr>
            <w:tcW w:w="4230" w:type="dxa"/>
            <w:gridSpan w:val="2"/>
            <w:tcBorders>
              <w:top w:val="nil"/>
              <w:left w:val="nil"/>
              <w:bottom w:val="nil"/>
              <w:right w:val="nil"/>
            </w:tcBorders>
            <w:vAlign w:val="bottom"/>
          </w:tcPr>
          <w:p w14:paraId="2B448B51" w14:textId="77777777" w:rsidR="000A24E7" w:rsidRPr="00BF0E0F" w:rsidRDefault="000A24E7">
            <w:pPr>
              <w:tabs>
                <w:tab w:val="left" w:pos="360"/>
              </w:tabs>
              <w:rPr>
                <w:rFonts w:ascii="Arial" w:hAnsi="Arial" w:cs="Arial"/>
                <w:sz w:val="22"/>
              </w:rPr>
            </w:pPr>
            <w:r w:rsidRPr="00BF0E0F">
              <w:rPr>
                <w:rFonts w:ascii="Arial" w:hAnsi="Arial" w:cs="Arial"/>
                <w:sz w:val="22"/>
              </w:rPr>
              <w:t>TOTAL:</w:t>
            </w:r>
          </w:p>
        </w:tc>
        <w:tc>
          <w:tcPr>
            <w:tcW w:w="1980" w:type="dxa"/>
            <w:tcBorders>
              <w:top w:val="nil"/>
              <w:left w:val="nil"/>
              <w:bottom w:val="nil"/>
              <w:right w:val="nil"/>
            </w:tcBorders>
            <w:vAlign w:val="bottom"/>
          </w:tcPr>
          <w:p w14:paraId="7FA16449" w14:textId="77777777" w:rsidR="000A24E7" w:rsidRPr="00BF0E0F" w:rsidRDefault="000A24E7">
            <w:pPr>
              <w:tabs>
                <w:tab w:val="left" w:pos="360"/>
              </w:tabs>
              <w:rPr>
                <w:rFonts w:ascii="Arial" w:hAnsi="Arial" w:cs="Arial"/>
                <w:sz w:val="22"/>
              </w:rPr>
            </w:pPr>
          </w:p>
        </w:tc>
        <w:tc>
          <w:tcPr>
            <w:tcW w:w="2070" w:type="dxa"/>
            <w:tcBorders>
              <w:top w:val="nil"/>
              <w:left w:val="nil"/>
              <w:bottom w:val="nil"/>
              <w:right w:val="nil"/>
            </w:tcBorders>
            <w:vAlign w:val="bottom"/>
          </w:tcPr>
          <w:p w14:paraId="6D9137C2" w14:textId="77777777" w:rsidR="000A24E7" w:rsidRPr="00BF0E0F" w:rsidRDefault="000A24E7">
            <w:pPr>
              <w:tabs>
                <w:tab w:val="left" w:pos="1854"/>
              </w:tabs>
              <w:rPr>
                <w:rFonts w:ascii="Arial" w:hAnsi="Arial" w:cs="Arial"/>
                <w:sz w:val="22"/>
              </w:rPr>
            </w:pPr>
            <w:r w:rsidRPr="00BF0E0F">
              <w:rPr>
                <w:rFonts w:ascii="Arial" w:hAnsi="Arial" w:cs="Arial"/>
                <w:sz w:val="22"/>
              </w:rPr>
              <w:t>$</w:t>
            </w:r>
            <w:r w:rsidRPr="00BF0E0F">
              <w:rPr>
                <w:rFonts w:ascii="Arial" w:hAnsi="Arial" w:cs="Arial"/>
                <w:sz w:val="22"/>
                <w:u w:val="single"/>
              </w:rPr>
              <w:tab/>
            </w:r>
          </w:p>
        </w:tc>
      </w:tr>
    </w:tbl>
    <w:p w14:paraId="7A1747DB" w14:textId="77777777" w:rsidR="000A24E7" w:rsidRPr="00BF0E0F" w:rsidRDefault="000A24E7">
      <w:pPr>
        <w:tabs>
          <w:tab w:val="left" w:pos="360"/>
        </w:tabs>
        <w:rPr>
          <w:rFonts w:ascii="Arial" w:hAnsi="Arial" w:cs="Arial"/>
          <w:sz w:val="22"/>
        </w:rPr>
      </w:pPr>
    </w:p>
    <w:tbl>
      <w:tblPr>
        <w:tblW w:w="0" w:type="auto"/>
        <w:tblInd w:w="1098" w:type="dxa"/>
        <w:tblLayout w:type="fixed"/>
        <w:tblLook w:val="0000" w:firstRow="0" w:lastRow="0" w:firstColumn="0" w:lastColumn="0" w:noHBand="0" w:noVBand="0"/>
      </w:tblPr>
      <w:tblGrid>
        <w:gridCol w:w="6300"/>
        <w:gridCol w:w="1980"/>
      </w:tblGrid>
      <w:tr w:rsidR="0011259E" w:rsidRPr="00C635B5" w14:paraId="62F04ADD" w14:textId="77777777" w:rsidTr="00CD3A5B">
        <w:trPr>
          <w:cantSplit/>
        </w:trPr>
        <w:tc>
          <w:tcPr>
            <w:tcW w:w="6300" w:type="dxa"/>
            <w:tcBorders>
              <w:top w:val="nil"/>
              <w:left w:val="nil"/>
              <w:bottom w:val="nil"/>
              <w:right w:val="nil"/>
            </w:tcBorders>
          </w:tcPr>
          <w:p w14:paraId="6A2C9BDC" w14:textId="77777777" w:rsidR="0011259E" w:rsidRPr="00C635B5" w:rsidRDefault="0011259E" w:rsidP="00CD3A5B">
            <w:pPr>
              <w:tabs>
                <w:tab w:val="left" w:pos="360"/>
              </w:tabs>
              <w:rPr>
                <w:rFonts w:ascii="Arial" w:hAnsi="Arial" w:cs="Arial"/>
                <w:sz w:val="22"/>
                <w:szCs w:val="22"/>
              </w:rPr>
            </w:pPr>
            <w:r>
              <w:rPr>
                <w:rFonts w:ascii="Arial" w:hAnsi="Arial" w:cs="Arial"/>
                <w:sz w:val="22"/>
                <w:szCs w:val="22"/>
              </w:rPr>
              <w:t xml:space="preserve">Plus </w:t>
            </w:r>
            <w:r w:rsidRPr="00C635B5">
              <w:rPr>
                <w:rFonts w:ascii="Arial" w:hAnsi="Arial" w:cs="Arial"/>
                <w:sz w:val="22"/>
                <w:szCs w:val="22"/>
              </w:rPr>
              <w:t>Per Day Rate of Estimated Interest:</w:t>
            </w:r>
          </w:p>
        </w:tc>
        <w:tc>
          <w:tcPr>
            <w:tcW w:w="1980" w:type="dxa"/>
            <w:tcBorders>
              <w:top w:val="nil"/>
              <w:left w:val="nil"/>
              <w:bottom w:val="nil"/>
              <w:right w:val="nil"/>
            </w:tcBorders>
          </w:tcPr>
          <w:p w14:paraId="4C643823" w14:textId="77777777" w:rsidR="0011259E" w:rsidRDefault="0011259E" w:rsidP="00CD3A5B">
            <w:pPr>
              <w:tabs>
                <w:tab w:val="left" w:pos="1764"/>
              </w:tabs>
              <w:rPr>
                <w:rFonts w:ascii="Arial" w:hAnsi="Arial" w:cs="Arial"/>
                <w:sz w:val="22"/>
                <w:szCs w:val="22"/>
                <w:u w:val="single"/>
              </w:rPr>
            </w:pPr>
            <w:r w:rsidRPr="00C635B5">
              <w:rPr>
                <w:rFonts w:ascii="Arial" w:hAnsi="Arial" w:cs="Arial"/>
                <w:sz w:val="22"/>
                <w:szCs w:val="22"/>
              </w:rPr>
              <w:t xml:space="preserve">$ </w:t>
            </w:r>
            <w:r w:rsidRPr="00C635B5">
              <w:rPr>
                <w:rFonts w:ascii="Arial" w:hAnsi="Arial" w:cs="Arial"/>
                <w:sz w:val="22"/>
                <w:szCs w:val="22"/>
                <w:u w:val="single"/>
              </w:rPr>
              <w:tab/>
            </w:r>
          </w:p>
          <w:p w14:paraId="3BCA822A" w14:textId="77777777" w:rsidR="0011259E" w:rsidRPr="00521C75" w:rsidRDefault="0011259E" w:rsidP="00521C75">
            <w:pPr>
              <w:tabs>
                <w:tab w:val="left" w:pos="1764"/>
              </w:tabs>
              <w:ind w:left="144"/>
              <w:rPr>
                <w:rFonts w:ascii="Arial" w:hAnsi="Arial" w:cs="Arial"/>
                <w:sz w:val="22"/>
                <w:szCs w:val="22"/>
              </w:rPr>
            </w:pPr>
            <w:r w:rsidRPr="00930BB5">
              <w:rPr>
                <w:rFonts w:ascii="Arial" w:hAnsi="Arial" w:cs="Arial"/>
                <w:sz w:val="22"/>
                <w:szCs w:val="22"/>
              </w:rPr>
              <w:t>Per day</w:t>
            </w:r>
          </w:p>
        </w:tc>
      </w:tr>
    </w:tbl>
    <w:p w14:paraId="3774F6AC" w14:textId="77777777" w:rsidR="002C6F87" w:rsidRDefault="002C6F87">
      <w:pPr>
        <w:tabs>
          <w:tab w:val="left" w:pos="360"/>
        </w:tabs>
        <w:rPr>
          <w:rFonts w:ascii="Arial" w:hAnsi="Arial" w:cs="Arial"/>
          <w:sz w:val="22"/>
        </w:rPr>
      </w:pPr>
    </w:p>
    <w:p w14:paraId="1D27FE07" w14:textId="3A003B43" w:rsidR="00626494" w:rsidRDefault="00626494" w:rsidP="00930BB5">
      <w:pPr>
        <w:tabs>
          <w:tab w:val="left" w:pos="360"/>
        </w:tabs>
        <w:spacing w:before="120"/>
        <w:rPr>
          <w:rFonts w:ascii="Arial" w:hAnsi="Arial" w:cs="Arial"/>
          <w:sz w:val="22"/>
        </w:rPr>
      </w:pPr>
      <w:r>
        <w:rPr>
          <w:rFonts w:ascii="Arial" w:hAnsi="Arial" w:cs="Arial"/>
          <w:sz w:val="22"/>
        </w:rPr>
        <w:t>THIS IS A WRIT FOR A CONTINUING LIEN.  THE GARNISHEE SHALL HOLD the nonexempt portion of the defendant’s earnings due at the time of service of this writ and shal</w:t>
      </w:r>
      <w:r w:rsidR="00BB4751">
        <w:rPr>
          <w:rFonts w:ascii="Arial" w:hAnsi="Arial" w:cs="Arial"/>
          <w:sz w:val="22"/>
        </w:rPr>
        <w:t>l also hold the defend</w:t>
      </w:r>
      <w:r>
        <w:rPr>
          <w:rFonts w:ascii="Arial" w:hAnsi="Arial" w:cs="Arial"/>
          <w:sz w:val="22"/>
        </w:rPr>
        <w:t>a</w:t>
      </w:r>
      <w:r w:rsidR="00BB4751">
        <w:rPr>
          <w:rFonts w:ascii="Arial" w:hAnsi="Arial" w:cs="Arial"/>
          <w:sz w:val="22"/>
        </w:rPr>
        <w:t>n</w:t>
      </w:r>
      <w:r>
        <w:rPr>
          <w:rFonts w:ascii="Arial" w:hAnsi="Arial" w:cs="Arial"/>
          <w:sz w:val="22"/>
        </w:rPr>
        <w:t xml:space="preserve">t’s nonexempt earnings that accrue through the last payroll period ending on or before </w:t>
      </w:r>
      <w:r w:rsidR="00521C75">
        <w:rPr>
          <w:rFonts w:ascii="Arial" w:hAnsi="Arial" w:cs="Arial"/>
          <w:sz w:val="22"/>
        </w:rPr>
        <w:t xml:space="preserve">60 </w:t>
      </w:r>
      <w:r>
        <w:rPr>
          <w:rFonts w:ascii="Arial" w:hAnsi="Arial" w:cs="Arial"/>
          <w:sz w:val="22"/>
        </w:rPr>
        <w:t xml:space="preserve">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60 days after the </w:t>
      </w:r>
      <w:r w:rsidR="00BB4751">
        <w:rPr>
          <w:rFonts w:ascii="Arial" w:hAnsi="Arial" w:cs="Arial"/>
          <w:sz w:val="22"/>
        </w:rPr>
        <w:t>d</w:t>
      </w:r>
      <w:r>
        <w:rPr>
          <w:rFonts w:ascii="Arial" w:hAnsi="Arial" w:cs="Arial"/>
          <w:sz w:val="22"/>
        </w:rPr>
        <w:t>ate of termination of the previous writ or writs.  IN EITHER CASE, THE G</w:t>
      </w:r>
      <w:r w:rsidR="00BB4751">
        <w:rPr>
          <w:rFonts w:ascii="Arial" w:hAnsi="Arial" w:cs="Arial"/>
          <w:sz w:val="22"/>
        </w:rPr>
        <w:t>A</w:t>
      </w:r>
      <w:r>
        <w:rPr>
          <w:rFonts w:ascii="Arial" w:hAnsi="Arial" w:cs="Arial"/>
          <w:sz w:val="22"/>
        </w:rPr>
        <w:t>RNISHEE SHALL STOP WITHHOLDING WHEN THE SUM WITHHELD EQUALS THE AMOUNT STATED IN THIS WRIT OF GARNISHMENT.</w:t>
      </w:r>
    </w:p>
    <w:p w14:paraId="66D1DB7A" w14:textId="77777777" w:rsidR="000A24E7" w:rsidRPr="00BF0E0F" w:rsidRDefault="000A24E7" w:rsidP="00930BB5">
      <w:pPr>
        <w:tabs>
          <w:tab w:val="left" w:pos="360"/>
        </w:tabs>
        <w:spacing w:before="120"/>
        <w:rPr>
          <w:rFonts w:ascii="Arial" w:hAnsi="Arial" w:cs="Arial"/>
          <w:sz w:val="22"/>
        </w:rPr>
      </w:pPr>
      <w:r w:rsidRPr="00BF0E0F">
        <w:rPr>
          <w:rFonts w:ascii="Arial" w:hAnsi="Arial" w:cs="Arial"/>
          <w:sz w:val="22"/>
        </w:rPr>
        <w:t>YOU ARE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this writ was served.  Any such payment, delivery, sale, or transfer is void to the extent necessary to satisfy the plaintiff’s claim and costs for this writ</w:t>
      </w:r>
      <w:r w:rsidR="00521C75">
        <w:rPr>
          <w:rFonts w:ascii="Arial" w:hAnsi="Arial" w:cs="Arial"/>
          <w:sz w:val="22"/>
        </w:rPr>
        <w:t>,</w:t>
      </w:r>
      <w:r w:rsidRPr="00BF0E0F">
        <w:rPr>
          <w:rFonts w:ascii="Arial" w:hAnsi="Arial" w:cs="Arial"/>
          <w:sz w:val="22"/>
        </w:rPr>
        <w:t xml:space="preserve"> with interest.</w:t>
      </w:r>
    </w:p>
    <w:p w14:paraId="07F85039" w14:textId="35EE4997" w:rsidR="000A24E7" w:rsidRPr="00BF0E0F" w:rsidRDefault="000A24E7" w:rsidP="00930BB5">
      <w:pPr>
        <w:tabs>
          <w:tab w:val="left" w:pos="360"/>
        </w:tabs>
        <w:spacing w:before="120"/>
        <w:rPr>
          <w:rFonts w:ascii="Arial" w:hAnsi="Arial" w:cs="Arial"/>
          <w:sz w:val="22"/>
        </w:rPr>
      </w:pPr>
      <w:r w:rsidRPr="00BF0E0F">
        <w:rPr>
          <w:rFonts w:ascii="Arial" w:hAnsi="Arial" w:cs="Arial"/>
          <w:sz w:val="22"/>
        </w:rPr>
        <w:t xml:space="preserve">YOU ARE </w:t>
      </w:r>
      <w:r w:rsidR="00626494">
        <w:rPr>
          <w:rFonts w:ascii="Arial" w:hAnsi="Arial" w:cs="Arial"/>
          <w:sz w:val="22"/>
        </w:rPr>
        <w:t xml:space="preserve">ALSO </w:t>
      </w:r>
      <w:r w:rsidRPr="00BF0E0F">
        <w:rPr>
          <w:rFonts w:ascii="Arial" w:hAnsi="Arial" w:cs="Arial"/>
          <w:sz w:val="22"/>
        </w:rPr>
        <w:t xml:space="preserve">COMMANDED to answer this writ according to the instructions in this writ and in the answer forms and, within </w:t>
      </w:r>
      <w:r w:rsidR="00623D65">
        <w:rPr>
          <w:rFonts w:ascii="Arial" w:hAnsi="Arial" w:cs="Arial"/>
          <w:sz w:val="22"/>
        </w:rPr>
        <w:t>20</w:t>
      </w:r>
      <w:r w:rsidR="00623D65" w:rsidRPr="00BF0E0F">
        <w:rPr>
          <w:rFonts w:ascii="Arial" w:hAnsi="Arial" w:cs="Arial"/>
          <w:sz w:val="22"/>
        </w:rPr>
        <w:t xml:space="preserve"> </w:t>
      </w:r>
      <w:r w:rsidRPr="00BF0E0F">
        <w:rPr>
          <w:rFonts w:ascii="Arial" w:hAnsi="Arial" w:cs="Arial"/>
          <w:sz w:val="22"/>
        </w:rPr>
        <w:t>days after the service of the writ upon you, to mail or deliver the original of such answer to the court, one copy to the plaintiff or the plaintiff’s attorney,</w:t>
      </w:r>
      <w:r w:rsidR="003B4BB9">
        <w:rPr>
          <w:rFonts w:ascii="Arial" w:hAnsi="Arial" w:cs="Arial"/>
          <w:sz w:val="22"/>
        </w:rPr>
        <w:t xml:space="preserve"> and one copy to the defendant</w:t>
      </w:r>
      <w:r w:rsidR="00623D65">
        <w:rPr>
          <w:rFonts w:ascii="Arial" w:hAnsi="Arial" w:cs="Arial"/>
          <w:sz w:val="22"/>
        </w:rPr>
        <w:t xml:space="preserve"> at the addresses listed at the bottom of this writ</w:t>
      </w:r>
      <w:r w:rsidRPr="00BF0E0F">
        <w:rPr>
          <w:rFonts w:ascii="Arial" w:hAnsi="Arial" w:cs="Arial"/>
          <w:sz w:val="22"/>
        </w:rPr>
        <w:t>.</w:t>
      </w:r>
    </w:p>
    <w:p w14:paraId="5C2A4DBB" w14:textId="7379DFFC" w:rsidR="00186BD5" w:rsidRDefault="000A24E7" w:rsidP="00930BB5">
      <w:pPr>
        <w:tabs>
          <w:tab w:val="left" w:pos="360"/>
        </w:tabs>
        <w:spacing w:before="120"/>
        <w:rPr>
          <w:rFonts w:ascii="Arial" w:hAnsi="Arial" w:cs="Arial"/>
          <w:sz w:val="22"/>
        </w:rPr>
      </w:pPr>
      <w:r w:rsidRPr="00BF0E0F">
        <w:rPr>
          <w:rFonts w:ascii="Arial" w:hAnsi="Arial" w:cs="Arial"/>
          <w:sz w:val="22"/>
        </w:rPr>
        <w:t>If, at the time this writ was served, you owed the defendant any earnings (</w:t>
      </w:r>
      <w:r w:rsidRPr="0011259E">
        <w:rPr>
          <w:rFonts w:ascii="Arial" w:hAnsi="Arial" w:cs="Arial"/>
          <w:sz w:val="22"/>
        </w:rPr>
        <w:t>wages, salary, commission, bonus,</w:t>
      </w:r>
      <w:r w:rsidR="0011259E">
        <w:rPr>
          <w:rFonts w:ascii="Arial" w:hAnsi="Arial" w:cs="Arial"/>
          <w:sz w:val="22"/>
        </w:rPr>
        <w:t xml:space="preserve"> tips,</w:t>
      </w:r>
      <w:r w:rsidRPr="0011259E">
        <w:rPr>
          <w:rFonts w:ascii="Arial" w:hAnsi="Arial" w:cs="Arial"/>
          <w:sz w:val="22"/>
        </w:rPr>
        <w:t xml:space="preserve"> or other compensation for personal services or any periodic payments pursuant to a nongovernmental pension or retirement program), the defend</w:t>
      </w:r>
      <w:r w:rsidRPr="00BF0E0F">
        <w:rPr>
          <w:rFonts w:ascii="Arial" w:hAnsi="Arial" w:cs="Arial"/>
          <w:sz w:val="22"/>
        </w:rPr>
        <w:t xml:space="preserve">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w:t>
      </w:r>
      <w:proofErr w:type="gramStart"/>
      <w:r w:rsidRPr="00BF0E0F">
        <w:rPr>
          <w:rFonts w:ascii="Arial" w:hAnsi="Arial" w:cs="Arial"/>
          <w:sz w:val="22"/>
        </w:rPr>
        <w:t>greater</w:t>
      </w:r>
      <w:proofErr w:type="gramEnd"/>
      <w:r w:rsidRPr="00BF0E0F">
        <w:rPr>
          <w:rFonts w:ascii="Arial" w:hAnsi="Arial" w:cs="Arial"/>
          <w:sz w:val="22"/>
        </w:rPr>
        <w:t xml:space="preserve"> of 75 percent of disposable earnings or a minimum amount determined by reference to the employee’s pay period, to be calculated as provided in the answer.</w:t>
      </w:r>
      <w:r w:rsidR="00623D65">
        <w:rPr>
          <w:rFonts w:ascii="Arial" w:hAnsi="Arial" w:cs="Arial"/>
          <w:sz w:val="22"/>
        </w:rPr>
        <w:t xml:space="preserve">  </w:t>
      </w:r>
    </w:p>
    <w:p w14:paraId="5DF4F385" w14:textId="77777777" w:rsidR="00186BD5" w:rsidRDefault="00623D65" w:rsidP="00930BB5">
      <w:pPr>
        <w:tabs>
          <w:tab w:val="left" w:pos="360"/>
        </w:tabs>
        <w:spacing w:before="120" w:after="120"/>
        <w:rPr>
          <w:rFonts w:ascii="Arial" w:hAnsi="Arial" w:cs="Arial"/>
          <w:sz w:val="22"/>
        </w:rPr>
      </w:pPr>
      <w:r>
        <w:rPr>
          <w:rFonts w:ascii="Arial" w:hAnsi="Arial" w:cs="Arial"/>
          <w:sz w:val="22"/>
        </w:rPr>
        <w:t xml:space="preserve">However, if this writ carries a statement in the heading </w:t>
      </w:r>
      <w:r w:rsidR="001D7384">
        <w:rPr>
          <w:rFonts w:ascii="Arial" w:hAnsi="Arial" w:cs="Arial"/>
          <w:sz w:val="22"/>
        </w:rPr>
        <w:t>of</w:t>
      </w:r>
      <w:r w:rsidR="00186BD5">
        <w:rPr>
          <w:rFonts w:ascii="Arial" w:hAnsi="Arial" w:cs="Arial"/>
          <w:sz w:val="22"/>
        </w:rPr>
        <w:t xml:space="preserve"> “This garnishment is based on a judgment or order for:”</w:t>
      </w:r>
    </w:p>
    <w:p w14:paraId="4108994D" w14:textId="77777777" w:rsidR="00186BD5" w:rsidRDefault="001D7384" w:rsidP="002C6F87">
      <w:pPr>
        <w:numPr>
          <w:ilvl w:val="0"/>
          <w:numId w:val="1"/>
        </w:numPr>
        <w:tabs>
          <w:tab w:val="left" w:pos="360"/>
        </w:tabs>
        <w:ind w:left="360"/>
        <w:rPr>
          <w:rFonts w:ascii="Arial" w:hAnsi="Arial" w:cs="Arial"/>
          <w:sz w:val="22"/>
        </w:rPr>
      </w:pPr>
      <w:r>
        <w:rPr>
          <w:rFonts w:ascii="Arial" w:hAnsi="Arial" w:cs="Arial"/>
          <w:sz w:val="22"/>
        </w:rPr>
        <w:t>“private student loa</w:t>
      </w:r>
      <w:r w:rsidR="00D0329E">
        <w:rPr>
          <w:rFonts w:ascii="Arial" w:hAnsi="Arial" w:cs="Arial"/>
          <w:sz w:val="22"/>
        </w:rPr>
        <w:t>n</w:t>
      </w:r>
      <w:r>
        <w:rPr>
          <w:rFonts w:ascii="Arial" w:hAnsi="Arial" w:cs="Arial"/>
          <w:sz w:val="22"/>
        </w:rPr>
        <w:t xml:space="preserve"> debt,” the basic exempt amount is the greater of 85 percent of disposable earnings or 50 times the minimum hourly wage of the highest minimum wage law in the st</w:t>
      </w:r>
      <w:r w:rsidR="00D0329E">
        <w:rPr>
          <w:rFonts w:ascii="Arial" w:hAnsi="Arial" w:cs="Arial"/>
          <w:sz w:val="22"/>
        </w:rPr>
        <w:t>a</w:t>
      </w:r>
      <w:r>
        <w:rPr>
          <w:rFonts w:ascii="Arial" w:hAnsi="Arial" w:cs="Arial"/>
          <w:sz w:val="22"/>
        </w:rPr>
        <w:t>te at the time the earnings are payable</w:t>
      </w:r>
      <w:r w:rsidR="00186BD5">
        <w:rPr>
          <w:rFonts w:ascii="Arial" w:hAnsi="Arial" w:cs="Arial"/>
          <w:sz w:val="22"/>
        </w:rPr>
        <w:t>; or</w:t>
      </w:r>
    </w:p>
    <w:p w14:paraId="01EDFFDC" w14:textId="77777777" w:rsidR="000A24E7" w:rsidRPr="00BF0E0F" w:rsidRDefault="00186BD5" w:rsidP="002C6F87">
      <w:pPr>
        <w:numPr>
          <w:ilvl w:val="0"/>
          <w:numId w:val="1"/>
        </w:numPr>
        <w:tabs>
          <w:tab w:val="left" w:pos="360"/>
        </w:tabs>
        <w:ind w:left="360"/>
        <w:rPr>
          <w:rFonts w:ascii="Arial" w:hAnsi="Arial" w:cs="Arial"/>
          <w:sz w:val="22"/>
        </w:rPr>
      </w:pPr>
      <w:r>
        <w:rPr>
          <w:rFonts w:ascii="Arial" w:hAnsi="Arial" w:cs="Arial"/>
          <w:sz w:val="22"/>
        </w:rPr>
        <w:t>“</w:t>
      </w:r>
      <w:proofErr w:type="gramStart"/>
      <w:r>
        <w:rPr>
          <w:rFonts w:ascii="Arial" w:hAnsi="Arial" w:cs="Arial"/>
          <w:sz w:val="22"/>
        </w:rPr>
        <w:t>consumer</w:t>
      </w:r>
      <w:proofErr w:type="gramEnd"/>
      <w:r>
        <w:rPr>
          <w:rFonts w:ascii="Arial" w:hAnsi="Arial" w:cs="Arial"/>
          <w:sz w:val="22"/>
        </w:rPr>
        <w:t xml:space="preserve"> debt,” the basic exempt amount is the greater of 80 percent of disposable earnings or 35 times the state minimum hourly wage</w:t>
      </w:r>
      <w:r w:rsidR="00623D65">
        <w:rPr>
          <w:rFonts w:ascii="Arial" w:hAnsi="Arial" w:cs="Arial"/>
          <w:sz w:val="22"/>
        </w:rPr>
        <w:t>.</w:t>
      </w:r>
    </w:p>
    <w:p w14:paraId="3B6959E9" w14:textId="3F51BC06" w:rsidR="00623D65" w:rsidRPr="00623D65" w:rsidRDefault="00623D65" w:rsidP="00930BB5">
      <w:pPr>
        <w:tabs>
          <w:tab w:val="left" w:pos="360"/>
        </w:tabs>
        <w:spacing w:before="120"/>
        <w:rPr>
          <w:rFonts w:ascii="Arial" w:hAnsi="Arial" w:cs="Arial"/>
          <w:sz w:val="22"/>
          <w:szCs w:val="22"/>
        </w:rPr>
      </w:pPr>
      <w:r>
        <w:rPr>
          <w:rFonts w:ascii="Arial" w:hAnsi="Arial" w:cs="Arial"/>
          <w:sz w:val="22"/>
          <w:szCs w:val="22"/>
        </w:rPr>
        <w:t xml:space="preserve">YOU MAY DEDUCT A PROCESSING FEE FROM THE REMAINDER OF THE EMPLOYEE’S EARNINGS AFTER WITHHOLDING UNDER THIS WRIT.  THE PROCESSING FEE MAY NOT EXCEED </w:t>
      </w:r>
      <w:r w:rsidR="00D02B6F">
        <w:rPr>
          <w:rFonts w:ascii="Arial" w:hAnsi="Arial" w:cs="Arial"/>
          <w:sz w:val="22"/>
          <w:szCs w:val="22"/>
        </w:rPr>
        <w:t xml:space="preserve">20 </w:t>
      </w:r>
      <w:r>
        <w:rPr>
          <w:rFonts w:ascii="Arial" w:hAnsi="Arial" w:cs="Arial"/>
          <w:sz w:val="22"/>
          <w:szCs w:val="22"/>
        </w:rPr>
        <w:t xml:space="preserve">DOLLARS FOR THE FIRST ANSWER AND </w:t>
      </w:r>
      <w:r w:rsidR="00D02B6F">
        <w:rPr>
          <w:rFonts w:ascii="Arial" w:hAnsi="Arial" w:cs="Arial"/>
          <w:sz w:val="22"/>
          <w:szCs w:val="22"/>
        </w:rPr>
        <w:t xml:space="preserve">10 </w:t>
      </w:r>
      <w:r>
        <w:rPr>
          <w:rFonts w:ascii="Arial" w:hAnsi="Arial" w:cs="Arial"/>
          <w:sz w:val="22"/>
          <w:szCs w:val="22"/>
        </w:rPr>
        <w:t>DOLLARS AT THE TIME YOU SUBMIT THE SECOND ANSWER.</w:t>
      </w:r>
    </w:p>
    <w:p w14:paraId="2AC19B35" w14:textId="3DA6FE3B" w:rsidR="000A24E7" w:rsidRPr="00BF0E0F" w:rsidRDefault="000A24E7" w:rsidP="00930BB5">
      <w:pPr>
        <w:spacing w:before="120"/>
        <w:rPr>
          <w:rFonts w:ascii="Arial" w:hAnsi="Arial" w:cs="Arial"/>
          <w:sz w:val="18"/>
        </w:rPr>
      </w:pPr>
      <w:r w:rsidRPr="00BF0E0F">
        <w:rPr>
          <w:rFonts w:ascii="Arial" w:hAnsi="Arial" w:cs="Arial"/>
          <w:sz w:val="22"/>
        </w:rPr>
        <w:t>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14:paraId="606C1153" w14:textId="5119BA63" w:rsidR="000A24E7" w:rsidRPr="00BF0E0F" w:rsidRDefault="000A24E7" w:rsidP="00930BB5">
      <w:pPr>
        <w:spacing w:before="120"/>
        <w:rPr>
          <w:rFonts w:ascii="Arial" w:hAnsi="Arial" w:cs="Arial"/>
          <w:sz w:val="22"/>
        </w:rPr>
      </w:pPr>
      <w:r w:rsidRPr="00BF0E0F">
        <w:rPr>
          <w:rFonts w:ascii="Arial" w:hAnsi="Arial" w:cs="Arial"/>
          <w:sz w:val="22"/>
        </w:rPr>
        <w:lastRenderedPageBreak/>
        <w:t>IF YOU FAIL</w:t>
      </w:r>
      <w:r w:rsidRPr="00BF0E0F">
        <w:rPr>
          <w:rFonts w:ascii="Arial" w:hAnsi="Arial" w:cs="Arial"/>
          <w:b/>
          <w:sz w:val="22"/>
        </w:rPr>
        <w:t xml:space="preserve"> </w:t>
      </w:r>
      <w:r w:rsidRPr="00BF0E0F">
        <w:rPr>
          <w:rFonts w:ascii="Arial" w:hAnsi="Arial" w:cs="Arial"/>
          <w:sz w:val="22"/>
        </w:rPr>
        <w:t>TO ANSWER THIS WRIT AS COMMANDED</w:t>
      </w:r>
      <w:r w:rsidRPr="00BF0E0F">
        <w:rPr>
          <w:rFonts w:ascii="Arial" w:hAnsi="Arial" w:cs="Arial"/>
          <w:b/>
          <w:sz w:val="22"/>
        </w:rPr>
        <w:t>,</w:t>
      </w:r>
      <w:r w:rsidRPr="00BF0E0F">
        <w:rPr>
          <w:rFonts w:ascii="Arial" w:hAnsi="Arial" w:cs="Arial"/>
          <w:sz w:val="22"/>
        </w:rPr>
        <w:t xml:space="preserve"> A JUDGMENT MAY BE</w:t>
      </w:r>
      <w:r w:rsidRPr="00BF0E0F">
        <w:rPr>
          <w:rFonts w:ascii="Arial" w:hAnsi="Arial" w:cs="Arial"/>
          <w:b/>
          <w:sz w:val="22"/>
        </w:rPr>
        <w:t xml:space="preserve"> </w:t>
      </w:r>
      <w:r w:rsidRPr="00BF0E0F">
        <w:rPr>
          <w:rFonts w:ascii="Arial" w:hAnsi="Arial" w:cs="Arial"/>
          <w:sz w:val="22"/>
        </w:rPr>
        <w:t>ENTERED AGAINST YOU FOR THE FULL AMOUNT OF THE PLAINTIFF’S CLAIM AGAINST THE DEFENDANT WITH ACCRUING INTEREST</w:t>
      </w:r>
      <w:r w:rsidR="00D02B6F">
        <w:rPr>
          <w:rFonts w:ascii="Arial" w:hAnsi="Arial" w:cs="Arial"/>
          <w:sz w:val="22"/>
        </w:rPr>
        <w:t xml:space="preserve"> AND</w:t>
      </w:r>
      <w:r w:rsidRPr="00BF0E0F">
        <w:rPr>
          <w:rFonts w:ascii="Arial" w:hAnsi="Arial" w:cs="Arial"/>
          <w:sz w:val="22"/>
        </w:rPr>
        <w:t xml:space="preserve"> ATTORNEY FEES</w:t>
      </w:r>
      <w:r w:rsidRPr="00BF0E0F">
        <w:rPr>
          <w:rFonts w:ascii="Arial" w:hAnsi="Arial" w:cs="Arial"/>
          <w:b/>
          <w:sz w:val="22"/>
        </w:rPr>
        <w:t xml:space="preserve"> </w:t>
      </w:r>
      <w:r w:rsidRPr="00BF0E0F">
        <w:rPr>
          <w:rFonts w:ascii="Arial" w:hAnsi="Arial" w:cs="Arial"/>
          <w:sz w:val="22"/>
        </w:rPr>
        <w:t>AND COSTS</w:t>
      </w:r>
      <w:r w:rsidR="00D02B6F">
        <w:rPr>
          <w:rFonts w:ascii="Arial" w:hAnsi="Arial" w:cs="Arial"/>
          <w:sz w:val="22"/>
        </w:rPr>
        <w:t>,</w:t>
      </w:r>
      <w:r w:rsidRPr="00BF0E0F">
        <w:rPr>
          <w:rFonts w:ascii="Arial" w:hAnsi="Arial" w:cs="Arial"/>
          <w:sz w:val="22"/>
        </w:rPr>
        <w:t xml:space="preserve"> WHETHER OR NOT YOU OWE ANYTHING TO THE DEFENDANT. IF YOU PROPERLY ANSWER THIS WRIT, ANY JUDGMENT AGAINST YOU WILL NOT EXCEED THE AMOUNT OF ANY NONEXEMPT DEBT OR THE VALUE OF ANY NONEXEMPT PROPERTY OR EFFECTS IN YOUR POSSESSION OR CONTROL.</w:t>
      </w:r>
    </w:p>
    <w:p w14:paraId="63B25C82" w14:textId="77777777" w:rsidR="000A24E7" w:rsidRPr="00BF0E0F" w:rsidRDefault="000A24E7" w:rsidP="00930BB5">
      <w:pPr>
        <w:spacing w:before="120"/>
        <w:rPr>
          <w:rFonts w:ascii="Arial" w:hAnsi="Arial" w:cs="Arial"/>
          <w:sz w:val="22"/>
        </w:rPr>
      </w:pPr>
      <w:r w:rsidRPr="00BF0E0F">
        <w:rPr>
          <w:rFonts w:ascii="Arial" w:hAnsi="Arial" w:cs="Arial"/>
          <w:sz w:val="22"/>
        </w:rPr>
        <w:t>JUDGMENT MAY ALSO BE ENTERED AGAINST THE DEFENDANT FOR COSTS AND FEES INCURRED BY THE PLAINTIFF.</w:t>
      </w:r>
    </w:p>
    <w:p w14:paraId="5E92D61E" w14:textId="631055E2" w:rsidR="000A24E7" w:rsidRDefault="002C6F87" w:rsidP="00930BB5">
      <w:pPr>
        <w:spacing w:before="120"/>
        <w:rPr>
          <w:rFonts w:ascii="Arial" w:hAnsi="Arial" w:cs="Arial"/>
          <w:sz w:val="22"/>
        </w:rPr>
      </w:pPr>
      <w:r w:rsidRPr="002C6F87">
        <w:rPr>
          <w:rFonts w:ascii="Arial" w:hAnsi="Arial" w:cs="Arial"/>
          <w:spacing w:val="-3"/>
          <w:sz w:val="22"/>
          <w:szCs w:val="22"/>
        </w:rPr>
        <w:t>[  ]</w:t>
      </w:r>
      <w:r>
        <w:rPr>
          <w:rFonts w:ascii="Arial" w:hAnsi="Arial" w:cs="Arial"/>
          <w:spacing w:val="-3"/>
          <w:sz w:val="20"/>
        </w:rPr>
        <w:t xml:space="preserve"> </w:t>
      </w:r>
      <w:r w:rsidR="000A24E7" w:rsidRPr="00BF0E0F">
        <w:rPr>
          <w:rFonts w:ascii="Arial" w:hAnsi="Arial" w:cs="Arial"/>
          <w:sz w:val="22"/>
        </w:rPr>
        <w:t>Witness, the H</w:t>
      </w:r>
      <w:r w:rsidR="00972E2C">
        <w:rPr>
          <w:rFonts w:ascii="Arial" w:hAnsi="Arial" w:cs="Arial"/>
          <w:sz w:val="22"/>
        </w:rPr>
        <w:t>onorable __________________________________</w:t>
      </w:r>
      <w:r w:rsidR="00D02B6F">
        <w:rPr>
          <w:rFonts w:ascii="Arial" w:hAnsi="Arial" w:cs="Arial"/>
          <w:sz w:val="22"/>
        </w:rPr>
        <w:t>__________</w:t>
      </w:r>
      <w:r w:rsidR="000A24E7" w:rsidRPr="00BF0E0F">
        <w:rPr>
          <w:rFonts w:ascii="Arial" w:hAnsi="Arial" w:cs="Arial"/>
          <w:sz w:val="22"/>
        </w:rPr>
        <w:t>, Judge of the above-entitled Court, and the seal thereof, on ____________________________</w:t>
      </w:r>
      <w:r w:rsidR="00CD4552">
        <w:rPr>
          <w:rFonts w:ascii="Arial" w:hAnsi="Arial" w:cs="Arial"/>
          <w:sz w:val="22"/>
        </w:rPr>
        <w:t xml:space="preserve"> </w:t>
      </w:r>
      <w:r w:rsidR="000A24E7" w:rsidRPr="00BF0E0F">
        <w:rPr>
          <w:rFonts w:ascii="Arial" w:hAnsi="Arial" w:cs="Arial"/>
          <w:sz w:val="22"/>
        </w:rPr>
        <w:t>(date).</w:t>
      </w:r>
    </w:p>
    <w:p w14:paraId="422D292C" w14:textId="77777777" w:rsidR="00D739E3" w:rsidRDefault="00D739E3">
      <w:pPr>
        <w:rPr>
          <w:rFonts w:ascii="Arial" w:hAnsi="Arial" w:cs="Arial"/>
          <w:sz w:val="22"/>
        </w:rPr>
      </w:pPr>
    </w:p>
    <w:p w14:paraId="59914284" w14:textId="77777777" w:rsidR="000A24E7" w:rsidRPr="00BF0E0F" w:rsidRDefault="000A24E7">
      <w:pPr>
        <w:tabs>
          <w:tab w:val="left" w:pos="4320"/>
          <w:tab w:val="left" w:pos="5040"/>
          <w:tab w:val="left" w:pos="9360"/>
        </w:tabs>
        <w:spacing w:before="160"/>
        <w:rPr>
          <w:rFonts w:ascii="Arial" w:hAnsi="Arial" w:cs="Arial"/>
          <w:sz w:val="22"/>
          <w:u w:val="single"/>
        </w:rPr>
      </w:pPr>
      <w:r w:rsidRPr="00BF0E0F">
        <w:rPr>
          <w:rFonts w:ascii="Arial" w:hAnsi="Arial" w:cs="Arial"/>
          <w:sz w:val="22"/>
          <w:u w:val="single"/>
        </w:rPr>
        <w:tab/>
      </w:r>
      <w:r w:rsidRPr="00BF0E0F">
        <w:rPr>
          <w:rFonts w:ascii="Arial" w:hAnsi="Arial" w:cs="Arial"/>
          <w:sz w:val="22"/>
        </w:rPr>
        <w:tab/>
      </w:r>
      <w:r w:rsidRPr="00BF0E0F">
        <w:rPr>
          <w:rFonts w:ascii="Arial" w:hAnsi="Arial" w:cs="Arial"/>
          <w:sz w:val="22"/>
          <w:u w:val="single"/>
        </w:rPr>
        <w:tab/>
      </w:r>
    </w:p>
    <w:p w14:paraId="34B1B15F" w14:textId="77777777" w:rsidR="000A24E7" w:rsidRPr="00BF0E0F" w:rsidRDefault="000A24E7">
      <w:pPr>
        <w:tabs>
          <w:tab w:val="left" w:pos="5040"/>
        </w:tabs>
        <w:rPr>
          <w:rFonts w:ascii="Arial" w:hAnsi="Arial" w:cs="Arial"/>
          <w:sz w:val="18"/>
        </w:rPr>
      </w:pPr>
      <w:r w:rsidRPr="00BF0E0F">
        <w:rPr>
          <w:rFonts w:ascii="Arial" w:hAnsi="Arial" w:cs="Arial"/>
          <w:sz w:val="22"/>
        </w:rPr>
        <w:t>Attorney for Plaintiff (or Plaintiff, if no Attorney)</w:t>
      </w:r>
      <w:r w:rsidRPr="00BF0E0F">
        <w:rPr>
          <w:rFonts w:ascii="Arial" w:hAnsi="Arial" w:cs="Arial"/>
          <w:sz w:val="22"/>
        </w:rPr>
        <w:tab/>
        <w:t>Clerk of the Court</w:t>
      </w:r>
    </w:p>
    <w:p w14:paraId="1FEE672D" w14:textId="77777777" w:rsidR="000A24E7" w:rsidRPr="00BF0E0F" w:rsidRDefault="000A24E7">
      <w:pPr>
        <w:tabs>
          <w:tab w:val="left" w:pos="4320"/>
          <w:tab w:val="left" w:pos="5040"/>
          <w:tab w:val="left" w:pos="9360"/>
        </w:tabs>
        <w:spacing w:before="160"/>
        <w:rPr>
          <w:rFonts w:ascii="Arial" w:hAnsi="Arial" w:cs="Arial"/>
          <w:sz w:val="22"/>
        </w:rPr>
      </w:pPr>
      <w:r w:rsidRPr="00BF0E0F">
        <w:rPr>
          <w:rFonts w:ascii="Arial" w:hAnsi="Arial" w:cs="Arial"/>
          <w:sz w:val="22"/>
          <w:u w:val="single"/>
        </w:rPr>
        <w:tab/>
      </w:r>
      <w:r w:rsidRPr="00BF0E0F">
        <w:rPr>
          <w:rFonts w:ascii="Arial" w:hAnsi="Arial" w:cs="Arial"/>
          <w:sz w:val="22"/>
        </w:rPr>
        <w:tab/>
        <w:t>By:</w:t>
      </w:r>
      <w:r w:rsidR="00CD4552">
        <w:rPr>
          <w:rFonts w:ascii="Arial" w:hAnsi="Arial" w:cs="Arial"/>
          <w:sz w:val="22"/>
        </w:rPr>
        <w:t xml:space="preserve"> </w:t>
      </w:r>
      <w:r w:rsidRPr="00BF0E0F">
        <w:rPr>
          <w:rFonts w:ascii="Arial" w:hAnsi="Arial" w:cs="Arial"/>
          <w:sz w:val="22"/>
          <w:u w:val="single"/>
        </w:rPr>
        <w:tab/>
      </w:r>
    </w:p>
    <w:p w14:paraId="17F8DEC6" w14:textId="77777777" w:rsidR="000A24E7" w:rsidRPr="00BF0E0F" w:rsidRDefault="000A24E7">
      <w:pPr>
        <w:tabs>
          <w:tab w:val="left" w:pos="5040"/>
          <w:tab w:val="left" w:pos="9360"/>
        </w:tabs>
        <w:rPr>
          <w:rFonts w:ascii="Arial" w:hAnsi="Arial" w:cs="Arial"/>
          <w:sz w:val="22"/>
        </w:rPr>
      </w:pPr>
      <w:r w:rsidRPr="00BF0E0F">
        <w:rPr>
          <w:rFonts w:ascii="Arial" w:hAnsi="Arial" w:cs="Arial"/>
          <w:sz w:val="22"/>
        </w:rPr>
        <w:t>Address</w:t>
      </w:r>
    </w:p>
    <w:p w14:paraId="418718F6" w14:textId="77777777" w:rsidR="000A24E7" w:rsidRPr="00623D65" w:rsidRDefault="000A24E7">
      <w:pPr>
        <w:tabs>
          <w:tab w:val="left" w:pos="4320"/>
          <w:tab w:val="left" w:pos="5040"/>
          <w:tab w:val="left" w:pos="9360"/>
        </w:tabs>
        <w:spacing w:before="120"/>
        <w:rPr>
          <w:rFonts w:ascii="Arial" w:hAnsi="Arial" w:cs="Arial"/>
          <w:sz w:val="22"/>
          <w:szCs w:val="22"/>
          <w:u w:val="single"/>
        </w:rPr>
      </w:pPr>
      <w:r w:rsidRPr="00623D65">
        <w:rPr>
          <w:rFonts w:ascii="Arial" w:hAnsi="Arial" w:cs="Arial"/>
          <w:sz w:val="22"/>
          <w:szCs w:val="22"/>
          <w:u w:val="single"/>
        </w:rPr>
        <w:tab/>
      </w:r>
      <w:r w:rsidRPr="00623D65">
        <w:rPr>
          <w:rFonts w:ascii="Arial" w:hAnsi="Arial" w:cs="Arial"/>
          <w:sz w:val="22"/>
          <w:szCs w:val="22"/>
        </w:rPr>
        <w:tab/>
      </w:r>
      <w:r w:rsidRPr="00623D65">
        <w:rPr>
          <w:rFonts w:ascii="Arial" w:hAnsi="Arial" w:cs="Arial"/>
          <w:sz w:val="22"/>
          <w:szCs w:val="22"/>
          <w:u w:val="single"/>
        </w:rPr>
        <w:tab/>
      </w:r>
    </w:p>
    <w:p w14:paraId="76D576B2" w14:textId="77777777" w:rsidR="000A24E7" w:rsidRPr="00BF0E0F" w:rsidRDefault="00623D65">
      <w:pPr>
        <w:tabs>
          <w:tab w:val="left" w:pos="5040"/>
        </w:tabs>
        <w:rPr>
          <w:rFonts w:ascii="Arial" w:hAnsi="Arial" w:cs="Arial"/>
          <w:sz w:val="22"/>
        </w:rPr>
      </w:pPr>
      <w:r>
        <w:rPr>
          <w:rFonts w:ascii="Arial" w:hAnsi="Arial" w:cs="Arial"/>
          <w:sz w:val="22"/>
        </w:rPr>
        <w:t>Name of Defendant</w:t>
      </w:r>
      <w:r w:rsidR="000A24E7" w:rsidRPr="00BF0E0F">
        <w:rPr>
          <w:rFonts w:ascii="Arial" w:hAnsi="Arial" w:cs="Arial"/>
          <w:sz w:val="22"/>
        </w:rPr>
        <w:tab/>
        <w:t>Address</w:t>
      </w:r>
    </w:p>
    <w:p w14:paraId="763788FD" w14:textId="77777777" w:rsidR="000A24E7" w:rsidRPr="00BF0E0F" w:rsidRDefault="000A24E7">
      <w:pPr>
        <w:tabs>
          <w:tab w:val="left" w:pos="4320"/>
          <w:tab w:val="left" w:pos="5040"/>
          <w:tab w:val="left" w:pos="9360"/>
        </w:tabs>
        <w:rPr>
          <w:rFonts w:ascii="Arial" w:hAnsi="Arial" w:cs="Arial"/>
          <w:sz w:val="22"/>
          <w:u w:val="single"/>
        </w:rPr>
      </w:pPr>
      <w:r w:rsidRPr="00BF0E0F">
        <w:rPr>
          <w:rFonts w:ascii="Arial" w:hAnsi="Arial" w:cs="Arial"/>
          <w:sz w:val="22"/>
          <w:u w:val="single"/>
        </w:rPr>
        <w:tab/>
      </w:r>
      <w:r w:rsidRPr="00BF0E0F">
        <w:rPr>
          <w:rFonts w:ascii="Arial" w:hAnsi="Arial" w:cs="Arial"/>
          <w:sz w:val="22"/>
        </w:rPr>
        <w:tab/>
      </w:r>
      <w:r w:rsidRPr="00BF0E0F">
        <w:rPr>
          <w:rFonts w:ascii="Arial" w:hAnsi="Arial" w:cs="Arial"/>
          <w:sz w:val="22"/>
          <w:u w:val="single"/>
        </w:rPr>
        <w:tab/>
      </w:r>
    </w:p>
    <w:p w14:paraId="4B8F5BB4" w14:textId="77777777" w:rsidR="000A24E7" w:rsidRPr="00BF0E0F" w:rsidRDefault="00623D65">
      <w:pPr>
        <w:tabs>
          <w:tab w:val="left" w:pos="4320"/>
        </w:tabs>
        <w:rPr>
          <w:rFonts w:ascii="Arial" w:hAnsi="Arial" w:cs="Arial"/>
          <w:sz w:val="22"/>
        </w:rPr>
      </w:pPr>
      <w:r>
        <w:rPr>
          <w:rFonts w:ascii="Arial" w:hAnsi="Arial" w:cs="Arial"/>
          <w:sz w:val="22"/>
        </w:rPr>
        <w:t>Address of Defendant</w:t>
      </w:r>
    </w:p>
    <w:p w14:paraId="55BDE3BA" w14:textId="77777777" w:rsidR="000A24E7" w:rsidRPr="00BF0E0F" w:rsidRDefault="000A24E7">
      <w:pPr>
        <w:tabs>
          <w:tab w:val="left" w:pos="4320"/>
        </w:tabs>
        <w:rPr>
          <w:rFonts w:ascii="Arial" w:hAnsi="Arial" w:cs="Arial"/>
          <w:sz w:val="22"/>
        </w:rPr>
      </w:pPr>
    </w:p>
    <w:p w14:paraId="70D64084" w14:textId="04BBAADA" w:rsidR="000A24E7" w:rsidRPr="00BF0E0F" w:rsidRDefault="002C6F87">
      <w:pPr>
        <w:tabs>
          <w:tab w:val="left" w:pos="4320"/>
        </w:tabs>
        <w:rPr>
          <w:rFonts w:ascii="Arial" w:hAnsi="Arial" w:cs="Arial"/>
          <w:sz w:val="22"/>
        </w:rPr>
      </w:pPr>
      <w:r w:rsidRPr="002C6F87">
        <w:rPr>
          <w:rFonts w:ascii="Arial" w:hAnsi="Arial" w:cs="Arial"/>
          <w:spacing w:val="-3"/>
          <w:sz w:val="22"/>
          <w:szCs w:val="22"/>
        </w:rPr>
        <w:t>[  ]</w:t>
      </w:r>
      <w:r>
        <w:rPr>
          <w:rFonts w:ascii="Arial" w:hAnsi="Arial" w:cs="Arial"/>
          <w:spacing w:val="-3"/>
          <w:sz w:val="20"/>
        </w:rPr>
        <w:t xml:space="preserve"> </w:t>
      </w:r>
      <w:r w:rsidR="000A24E7" w:rsidRPr="00BF0E0F">
        <w:rPr>
          <w:rFonts w:ascii="Arial" w:hAnsi="Arial" w:cs="Arial"/>
          <w:sz w:val="22"/>
        </w:rPr>
        <w:t>This writ is issued by the undersigned attorney of record for plaintiff under the authority of Chapter 6.27 RCW, and must be complied with in the same manner as a writ issued by the clerk of the court.</w:t>
      </w:r>
    </w:p>
    <w:p w14:paraId="66760202" w14:textId="77777777" w:rsidR="000A24E7" w:rsidRPr="00BF0E0F" w:rsidRDefault="000A24E7">
      <w:pPr>
        <w:tabs>
          <w:tab w:val="left" w:pos="4320"/>
        </w:tabs>
        <w:rPr>
          <w:rFonts w:ascii="Arial" w:hAnsi="Arial" w:cs="Arial"/>
          <w:sz w:val="22"/>
        </w:rPr>
      </w:pPr>
    </w:p>
    <w:p w14:paraId="583802E2" w14:textId="77777777" w:rsidR="000A24E7" w:rsidRPr="00BF0E0F" w:rsidRDefault="000A24E7">
      <w:pPr>
        <w:tabs>
          <w:tab w:val="left" w:pos="4320"/>
        </w:tabs>
        <w:rPr>
          <w:rFonts w:ascii="Arial" w:hAnsi="Arial" w:cs="Arial"/>
          <w:sz w:val="22"/>
        </w:rPr>
      </w:pPr>
      <w:r w:rsidRPr="00BF0E0F">
        <w:rPr>
          <w:rFonts w:ascii="Arial" w:hAnsi="Arial" w:cs="Arial"/>
          <w:sz w:val="22"/>
        </w:rPr>
        <w:t xml:space="preserve">Dated </w:t>
      </w:r>
      <w:r w:rsidR="00D0329E">
        <w:rPr>
          <w:rFonts w:ascii="Arial" w:hAnsi="Arial" w:cs="Arial"/>
          <w:sz w:val="22"/>
        </w:rPr>
        <w:t>_______________________________________________</w:t>
      </w:r>
    </w:p>
    <w:p w14:paraId="77D3711D" w14:textId="77777777" w:rsidR="000A24E7" w:rsidRPr="00BF0E0F" w:rsidRDefault="000A24E7">
      <w:pPr>
        <w:tabs>
          <w:tab w:val="left" w:pos="4320"/>
        </w:tabs>
        <w:rPr>
          <w:rFonts w:ascii="Arial" w:hAnsi="Arial" w:cs="Arial"/>
          <w:sz w:val="22"/>
        </w:rPr>
      </w:pPr>
    </w:p>
    <w:p w14:paraId="05A75DA6" w14:textId="77777777" w:rsidR="000A24E7" w:rsidRPr="00BF0E0F" w:rsidRDefault="000A24E7" w:rsidP="00623D65">
      <w:pPr>
        <w:tabs>
          <w:tab w:val="left" w:pos="4320"/>
        </w:tabs>
        <w:rPr>
          <w:rFonts w:ascii="Arial" w:hAnsi="Arial" w:cs="Arial"/>
          <w:sz w:val="22"/>
        </w:rPr>
      </w:pPr>
      <w:r w:rsidRPr="00BF0E0F">
        <w:rPr>
          <w:rFonts w:ascii="Arial" w:hAnsi="Arial" w:cs="Arial"/>
          <w:sz w:val="22"/>
        </w:rPr>
        <w:t>___________________________________</w:t>
      </w:r>
    </w:p>
    <w:p w14:paraId="00C06361" w14:textId="77777777" w:rsidR="000A24E7" w:rsidRPr="00BF0E0F" w:rsidRDefault="000A24E7" w:rsidP="0087702E">
      <w:pPr>
        <w:tabs>
          <w:tab w:val="left" w:pos="3060"/>
          <w:tab w:val="left" w:pos="4320"/>
        </w:tabs>
        <w:rPr>
          <w:rFonts w:ascii="Arial" w:hAnsi="Arial" w:cs="Arial"/>
          <w:sz w:val="22"/>
        </w:rPr>
      </w:pPr>
      <w:r w:rsidRPr="00BF0E0F">
        <w:rPr>
          <w:rFonts w:ascii="Arial" w:hAnsi="Arial" w:cs="Arial"/>
          <w:sz w:val="22"/>
        </w:rPr>
        <w:t>Attorney for Plaintiff</w:t>
      </w:r>
      <w:r w:rsidR="0087702E">
        <w:rPr>
          <w:rFonts w:ascii="Arial" w:hAnsi="Arial" w:cs="Arial"/>
          <w:sz w:val="22"/>
        </w:rPr>
        <w:tab/>
        <w:t>WSBA No.</w:t>
      </w:r>
    </w:p>
    <w:p w14:paraId="6FB12AF2" w14:textId="77777777" w:rsidR="000A24E7" w:rsidRPr="00BF0E0F" w:rsidRDefault="000A24E7" w:rsidP="00623D65">
      <w:pPr>
        <w:tabs>
          <w:tab w:val="left" w:pos="4320"/>
          <w:tab w:val="left" w:pos="5040"/>
          <w:tab w:val="left" w:pos="9090"/>
        </w:tabs>
        <w:spacing w:before="120"/>
        <w:rPr>
          <w:rFonts w:ascii="Arial" w:hAnsi="Arial" w:cs="Arial"/>
          <w:sz w:val="22"/>
        </w:rPr>
      </w:pPr>
      <w:r w:rsidRPr="00BF0E0F">
        <w:rPr>
          <w:rFonts w:ascii="Arial" w:hAnsi="Arial" w:cs="Arial"/>
          <w:sz w:val="22"/>
          <w:u w:val="single"/>
        </w:rPr>
        <w:tab/>
      </w:r>
      <w:r w:rsidR="00623D65">
        <w:rPr>
          <w:rFonts w:ascii="Arial" w:hAnsi="Arial" w:cs="Arial"/>
          <w:sz w:val="22"/>
        </w:rPr>
        <w:tab/>
      </w:r>
      <w:r w:rsidR="00623D65">
        <w:rPr>
          <w:rFonts w:ascii="Arial" w:hAnsi="Arial" w:cs="Arial"/>
          <w:sz w:val="22"/>
          <w:u w:val="single"/>
        </w:rPr>
        <w:tab/>
      </w:r>
    </w:p>
    <w:p w14:paraId="7AC97448" w14:textId="77777777" w:rsidR="000A24E7" w:rsidRPr="00BF0E0F" w:rsidRDefault="000A24E7">
      <w:pPr>
        <w:tabs>
          <w:tab w:val="left" w:pos="4320"/>
          <w:tab w:val="left" w:pos="5040"/>
        </w:tabs>
        <w:rPr>
          <w:rFonts w:ascii="Arial" w:hAnsi="Arial" w:cs="Arial"/>
          <w:sz w:val="22"/>
        </w:rPr>
      </w:pPr>
      <w:r w:rsidRPr="00BF0E0F">
        <w:rPr>
          <w:rFonts w:ascii="Arial" w:hAnsi="Arial" w:cs="Arial"/>
          <w:sz w:val="22"/>
        </w:rPr>
        <w:t>Address</w:t>
      </w:r>
      <w:r w:rsidRPr="00BF0E0F">
        <w:rPr>
          <w:rFonts w:ascii="Arial" w:hAnsi="Arial" w:cs="Arial"/>
          <w:sz w:val="22"/>
        </w:rPr>
        <w:tab/>
      </w:r>
      <w:r w:rsidRPr="00BF0E0F">
        <w:rPr>
          <w:rFonts w:ascii="Arial" w:hAnsi="Arial" w:cs="Arial"/>
          <w:sz w:val="22"/>
        </w:rPr>
        <w:tab/>
      </w:r>
      <w:proofErr w:type="spellStart"/>
      <w:r w:rsidRPr="00BF0E0F">
        <w:rPr>
          <w:rFonts w:ascii="Arial" w:hAnsi="Arial" w:cs="Arial"/>
          <w:sz w:val="22"/>
        </w:rPr>
        <w:t>Address</w:t>
      </w:r>
      <w:proofErr w:type="spellEnd"/>
      <w:r w:rsidRPr="00BF0E0F">
        <w:rPr>
          <w:rFonts w:ascii="Arial" w:hAnsi="Arial" w:cs="Arial"/>
          <w:sz w:val="22"/>
        </w:rPr>
        <w:t xml:space="preserve"> of the Clerk of the Court</w:t>
      </w:r>
    </w:p>
    <w:p w14:paraId="1D7EE8F7" w14:textId="77777777" w:rsidR="000A24E7" w:rsidRPr="00BF0E0F" w:rsidRDefault="000A24E7">
      <w:pPr>
        <w:tabs>
          <w:tab w:val="left" w:pos="4320"/>
        </w:tabs>
        <w:rPr>
          <w:rFonts w:ascii="Arial" w:hAnsi="Arial" w:cs="Arial"/>
          <w:i/>
          <w:sz w:val="22"/>
        </w:rPr>
      </w:pPr>
    </w:p>
    <w:p w14:paraId="28BC1A7B" w14:textId="77777777" w:rsidR="000A24E7" w:rsidRPr="0087702E" w:rsidRDefault="000A24E7" w:rsidP="0087702E">
      <w:pPr>
        <w:tabs>
          <w:tab w:val="left" w:pos="4320"/>
          <w:tab w:val="left" w:pos="5040"/>
          <w:tab w:val="left" w:pos="9090"/>
        </w:tabs>
        <w:rPr>
          <w:rFonts w:ascii="Arial" w:hAnsi="Arial" w:cs="Arial"/>
          <w:sz w:val="22"/>
          <w:u w:val="single"/>
        </w:rPr>
      </w:pPr>
      <w:r w:rsidRPr="00BF0E0F">
        <w:rPr>
          <w:rFonts w:ascii="Arial" w:hAnsi="Arial" w:cs="Arial"/>
          <w:sz w:val="22"/>
          <w:u w:val="single"/>
        </w:rPr>
        <w:tab/>
      </w:r>
      <w:r w:rsidR="0087702E">
        <w:rPr>
          <w:rFonts w:ascii="Arial" w:hAnsi="Arial" w:cs="Arial"/>
          <w:sz w:val="22"/>
        </w:rPr>
        <w:tab/>
      </w:r>
      <w:r w:rsidR="0087702E">
        <w:rPr>
          <w:rFonts w:ascii="Arial" w:hAnsi="Arial" w:cs="Arial"/>
          <w:sz w:val="22"/>
          <w:u w:val="single"/>
        </w:rPr>
        <w:tab/>
      </w:r>
    </w:p>
    <w:p w14:paraId="5350B6DA" w14:textId="77777777" w:rsidR="00BF0E0F" w:rsidRPr="0087702E" w:rsidRDefault="006A6C81">
      <w:pPr>
        <w:tabs>
          <w:tab w:val="left" w:pos="4320"/>
        </w:tabs>
        <w:rPr>
          <w:rFonts w:ascii="Arial" w:hAnsi="Arial" w:cs="Arial"/>
          <w:sz w:val="22"/>
        </w:rPr>
      </w:pPr>
      <w:r w:rsidRPr="0087702E">
        <w:rPr>
          <w:rFonts w:ascii="Arial" w:hAnsi="Arial" w:cs="Arial"/>
          <w:sz w:val="22"/>
        </w:rPr>
        <w:t>Name of Defendant</w:t>
      </w:r>
    </w:p>
    <w:p w14:paraId="5A839EB0" w14:textId="77777777" w:rsidR="0087702E" w:rsidRDefault="0087702E">
      <w:pPr>
        <w:tabs>
          <w:tab w:val="left" w:pos="4320"/>
        </w:tabs>
        <w:rPr>
          <w:rFonts w:ascii="Arial" w:hAnsi="Arial" w:cs="Arial"/>
          <w:sz w:val="22"/>
          <w:u w:val="single"/>
        </w:rPr>
      </w:pPr>
    </w:p>
    <w:p w14:paraId="066BA972" w14:textId="77777777" w:rsidR="006A6C81" w:rsidRDefault="006A6C81">
      <w:pPr>
        <w:tabs>
          <w:tab w:val="left" w:pos="4320"/>
        </w:tabs>
        <w:rPr>
          <w:rFonts w:ascii="Arial" w:hAnsi="Arial" w:cs="Arial"/>
          <w:sz w:val="22"/>
          <w:u w:val="single"/>
        </w:rPr>
      </w:pPr>
      <w:r>
        <w:rPr>
          <w:rFonts w:ascii="Arial" w:hAnsi="Arial" w:cs="Arial"/>
          <w:sz w:val="22"/>
          <w:u w:val="single"/>
        </w:rPr>
        <w:tab/>
      </w:r>
    </w:p>
    <w:p w14:paraId="6B503648" w14:textId="77777777" w:rsidR="006A6C81" w:rsidRPr="0087702E" w:rsidRDefault="006A6C81">
      <w:pPr>
        <w:tabs>
          <w:tab w:val="left" w:pos="4320"/>
        </w:tabs>
        <w:rPr>
          <w:rFonts w:ascii="Arial" w:hAnsi="Arial" w:cs="Arial"/>
          <w:sz w:val="22"/>
        </w:rPr>
      </w:pPr>
      <w:r w:rsidRPr="0087702E">
        <w:rPr>
          <w:rFonts w:ascii="Arial" w:hAnsi="Arial" w:cs="Arial"/>
          <w:sz w:val="22"/>
        </w:rPr>
        <w:t>Address of Defendant</w:t>
      </w:r>
    </w:p>
    <w:sectPr w:rsidR="006A6C81" w:rsidRPr="0087702E" w:rsidSect="00BF0E0F">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09DFD" w14:textId="77777777" w:rsidR="00ED0139" w:rsidRDefault="00ED0139">
      <w:r>
        <w:separator/>
      </w:r>
    </w:p>
  </w:endnote>
  <w:endnote w:type="continuationSeparator" w:id="0">
    <w:p w14:paraId="4EAC9EBB" w14:textId="77777777" w:rsidR="00ED0139" w:rsidRDefault="00ED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D4DF" w14:textId="77777777" w:rsidR="00590861" w:rsidRDefault="00590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C5016E" w:rsidRPr="000F0C8D" w14:paraId="451C3DA4" w14:textId="77777777" w:rsidTr="000E28A9">
      <w:tc>
        <w:tcPr>
          <w:tcW w:w="3192" w:type="dxa"/>
          <w:shd w:val="clear" w:color="auto" w:fill="auto"/>
        </w:tcPr>
        <w:p w14:paraId="0C2D143A" w14:textId="77777777" w:rsidR="00C5016E" w:rsidRPr="00C46C41" w:rsidRDefault="00C5016E" w:rsidP="00C5016E">
          <w:pPr>
            <w:tabs>
              <w:tab w:val="center" w:pos="1451"/>
            </w:tabs>
            <w:rPr>
              <w:rStyle w:val="PageNumber"/>
              <w:rFonts w:ascii="Arial" w:hAnsi="Arial" w:cs="Arial"/>
              <w:sz w:val="18"/>
              <w:szCs w:val="18"/>
            </w:rPr>
          </w:pPr>
          <w:r w:rsidRPr="00C46C41">
            <w:rPr>
              <w:rStyle w:val="PageNumber"/>
              <w:rFonts w:ascii="Arial" w:hAnsi="Arial" w:cs="Arial"/>
              <w:sz w:val="18"/>
              <w:szCs w:val="18"/>
            </w:rPr>
            <w:t>RCW 6.27.105</w:t>
          </w:r>
        </w:p>
        <w:p w14:paraId="386D9AE9" w14:textId="77777777" w:rsidR="00C5016E" w:rsidRPr="00C46C41" w:rsidRDefault="00C5016E" w:rsidP="00C5016E">
          <w:pPr>
            <w:tabs>
              <w:tab w:val="center" w:pos="4680"/>
            </w:tabs>
            <w:rPr>
              <w:rStyle w:val="PageNumber"/>
              <w:rFonts w:ascii="Arial" w:hAnsi="Arial" w:cs="Arial"/>
              <w:i/>
              <w:sz w:val="18"/>
              <w:szCs w:val="18"/>
            </w:rPr>
          </w:pPr>
          <w:r w:rsidRPr="00C46C41">
            <w:rPr>
              <w:rStyle w:val="PageNumber"/>
              <w:rFonts w:ascii="Arial" w:hAnsi="Arial" w:cs="Arial"/>
              <w:i/>
              <w:sz w:val="18"/>
              <w:szCs w:val="18"/>
            </w:rPr>
            <w:t>(07/2021)</w:t>
          </w:r>
        </w:p>
        <w:p w14:paraId="5FDCAC11" w14:textId="77777777" w:rsidR="00C5016E" w:rsidRPr="00C46C41" w:rsidRDefault="00C5016E" w:rsidP="00C5016E">
          <w:pPr>
            <w:tabs>
              <w:tab w:val="center" w:pos="4680"/>
            </w:tabs>
            <w:rPr>
              <w:rFonts w:ascii="Arial" w:hAnsi="Arial" w:cs="Arial"/>
              <w:b/>
            </w:rPr>
          </w:pPr>
          <w:r w:rsidRPr="00C46C41">
            <w:rPr>
              <w:rStyle w:val="PageNumber"/>
              <w:rFonts w:ascii="Arial" w:hAnsi="Arial" w:cs="Arial"/>
              <w:b/>
              <w:sz w:val="18"/>
              <w:szCs w:val="18"/>
            </w:rPr>
            <w:t>WPF GARN 01.0250</w:t>
          </w:r>
        </w:p>
      </w:tc>
      <w:tc>
        <w:tcPr>
          <w:tcW w:w="3192" w:type="dxa"/>
          <w:shd w:val="clear" w:color="auto" w:fill="auto"/>
        </w:tcPr>
        <w:p w14:paraId="2FC1F6B2" w14:textId="77777777" w:rsidR="00C5016E" w:rsidRPr="002D5F20" w:rsidRDefault="00C5016E" w:rsidP="00C5016E">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Writ of Garn for Continuing Lien on Earnings</w:t>
          </w:r>
        </w:p>
        <w:p w14:paraId="3F21E16E" w14:textId="3B6A5F43" w:rsidR="00C5016E" w:rsidRPr="00357780" w:rsidRDefault="00C5016E" w:rsidP="00590861">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590861">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sidR="00590861">
            <w:rPr>
              <w:rStyle w:val="PageNumber"/>
              <w:rFonts w:ascii="Arial" w:hAnsi="Arial" w:cs="Arial"/>
              <w:b/>
              <w:sz w:val="18"/>
              <w:szCs w:val="18"/>
            </w:rPr>
            <w:t>3</w:t>
          </w:r>
          <w:bookmarkStart w:id="0" w:name="_GoBack"/>
          <w:bookmarkEnd w:id="0"/>
        </w:p>
      </w:tc>
      <w:tc>
        <w:tcPr>
          <w:tcW w:w="3192" w:type="dxa"/>
          <w:shd w:val="clear" w:color="auto" w:fill="auto"/>
        </w:tcPr>
        <w:p w14:paraId="11D21FD7" w14:textId="77777777" w:rsidR="00C5016E" w:rsidRPr="000F0C8D" w:rsidRDefault="00C5016E" w:rsidP="00C5016E">
          <w:pPr>
            <w:pStyle w:val="Footer"/>
            <w:tabs>
              <w:tab w:val="clear" w:pos="4320"/>
              <w:tab w:val="clear" w:pos="8640"/>
              <w:tab w:val="center" w:pos="4680"/>
              <w:tab w:val="right" w:pos="9360"/>
            </w:tabs>
            <w:rPr>
              <w:rFonts w:ascii="Arial" w:hAnsi="Arial" w:cs="Arial"/>
              <w:sz w:val="18"/>
              <w:szCs w:val="18"/>
            </w:rPr>
          </w:pPr>
        </w:p>
      </w:tc>
    </w:tr>
  </w:tbl>
  <w:p w14:paraId="26CD44E3" w14:textId="0DDCD0DC" w:rsidR="00623D65" w:rsidRPr="00BF0E0F" w:rsidRDefault="00623D65">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4666" w14:textId="77777777" w:rsidR="00590861" w:rsidRDefault="00590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DFD05" w14:textId="77777777" w:rsidR="00ED0139" w:rsidRDefault="00ED0139">
      <w:r>
        <w:separator/>
      </w:r>
    </w:p>
  </w:footnote>
  <w:footnote w:type="continuationSeparator" w:id="0">
    <w:p w14:paraId="5C44ED12" w14:textId="77777777" w:rsidR="00ED0139" w:rsidRDefault="00ED0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CAA8" w14:textId="77777777" w:rsidR="00590861" w:rsidRDefault="00590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94E8" w14:textId="77777777" w:rsidR="00590861" w:rsidRDefault="00590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5A34" w14:textId="77777777" w:rsidR="00590861" w:rsidRDefault="00590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1AC"/>
    <w:multiLevelType w:val="hybridMultilevel"/>
    <w:tmpl w:val="9B8CF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9F"/>
    <w:rsid w:val="0001599F"/>
    <w:rsid w:val="000A24E7"/>
    <w:rsid w:val="000C0D49"/>
    <w:rsid w:val="000C2E2D"/>
    <w:rsid w:val="000E28A9"/>
    <w:rsid w:val="0011259E"/>
    <w:rsid w:val="00186BD5"/>
    <w:rsid w:val="001D7384"/>
    <w:rsid w:val="00263F6E"/>
    <w:rsid w:val="002B07BB"/>
    <w:rsid w:val="002C3261"/>
    <w:rsid w:val="002C6F87"/>
    <w:rsid w:val="00335771"/>
    <w:rsid w:val="0034478D"/>
    <w:rsid w:val="00371CC7"/>
    <w:rsid w:val="003B4BB9"/>
    <w:rsid w:val="003B7A13"/>
    <w:rsid w:val="003F5A29"/>
    <w:rsid w:val="004A78D0"/>
    <w:rsid w:val="004C6DEF"/>
    <w:rsid w:val="004D2325"/>
    <w:rsid w:val="00521C75"/>
    <w:rsid w:val="00524070"/>
    <w:rsid w:val="005551D3"/>
    <w:rsid w:val="00566F46"/>
    <w:rsid w:val="00590861"/>
    <w:rsid w:val="005C2353"/>
    <w:rsid w:val="006232E2"/>
    <w:rsid w:val="00623D65"/>
    <w:rsid w:val="00626494"/>
    <w:rsid w:val="00646F9D"/>
    <w:rsid w:val="006504D7"/>
    <w:rsid w:val="00656C41"/>
    <w:rsid w:val="006942DD"/>
    <w:rsid w:val="006A6C81"/>
    <w:rsid w:val="00802770"/>
    <w:rsid w:val="00802DE4"/>
    <w:rsid w:val="00843F40"/>
    <w:rsid w:val="0087702E"/>
    <w:rsid w:val="008908B6"/>
    <w:rsid w:val="009011B8"/>
    <w:rsid w:val="00913B42"/>
    <w:rsid w:val="00930BB5"/>
    <w:rsid w:val="00935406"/>
    <w:rsid w:val="00955ECE"/>
    <w:rsid w:val="00972E2C"/>
    <w:rsid w:val="009F3F41"/>
    <w:rsid w:val="00A3352B"/>
    <w:rsid w:val="00AC0C99"/>
    <w:rsid w:val="00B63A73"/>
    <w:rsid w:val="00B84DFD"/>
    <w:rsid w:val="00BB4751"/>
    <w:rsid w:val="00BF0E0F"/>
    <w:rsid w:val="00C062A2"/>
    <w:rsid w:val="00C46C41"/>
    <w:rsid w:val="00C5016E"/>
    <w:rsid w:val="00C50393"/>
    <w:rsid w:val="00C55B9F"/>
    <w:rsid w:val="00C568D2"/>
    <w:rsid w:val="00C736A6"/>
    <w:rsid w:val="00C939FF"/>
    <w:rsid w:val="00CD3A5B"/>
    <w:rsid w:val="00CD4552"/>
    <w:rsid w:val="00D02B6F"/>
    <w:rsid w:val="00D0329E"/>
    <w:rsid w:val="00D37234"/>
    <w:rsid w:val="00D65527"/>
    <w:rsid w:val="00D739E3"/>
    <w:rsid w:val="00DC3753"/>
    <w:rsid w:val="00DE00A6"/>
    <w:rsid w:val="00E20AC0"/>
    <w:rsid w:val="00E33A87"/>
    <w:rsid w:val="00E65750"/>
    <w:rsid w:val="00ED0139"/>
    <w:rsid w:val="00EE7F39"/>
    <w:rsid w:val="00F12FD8"/>
    <w:rsid w:val="00F27F6C"/>
    <w:rsid w:val="00F40B46"/>
    <w:rsid w:val="00F9752D"/>
    <w:rsid w:val="00FB60E5"/>
    <w:rsid w:val="00FE40BC"/>
    <w:rsid w:val="00FE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6D9C8"/>
  <w15:chartTrackingRefBased/>
  <w15:docId w15:val="{FFE12481-514F-4D19-A598-0B2EB3E4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customStyle="1" w:styleId="SCJALetterhead">
    <w:name w:val="SCJA Letterhead"/>
    <w:basedOn w:val="Normal"/>
  </w:style>
  <w:style w:type="paragraph" w:styleId="BodyText2">
    <w:name w:val="Body Text 2"/>
    <w:basedOn w:val="Normal"/>
    <w:pPr>
      <w:ind w:left="720" w:hanging="720"/>
      <w:jc w:val="both"/>
    </w:pPr>
    <w:rPr>
      <w:sz w:val="22"/>
    </w:r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6504D7"/>
    <w:rPr>
      <w:sz w:val="16"/>
      <w:szCs w:val="16"/>
    </w:rPr>
  </w:style>
  <w:style w:type="paragraph" w:styleId="CommentText">
    <w:name w:val="annotation text"/>
    <w:basedOn w:val="Normal"/>
    <w:link w:val="CommentTextChar"/>
    <w:uiPriority w:val="99"/>
    <w:semiHidden/>
    <w:unhideWhenUsed/>
    <w:rsid w:val="006504D7"/>
    <w:rPr>
      <w:sz w:val="20"/>
    </w:rPr>
  </w:style>
  <w:style w:type="character" w:customStyle="1" w:styleId="CommentTextChar">
    <w:name w:val="Comment Text Char"/>
    <w:basedOn w:val="DefaultParagraphFont"/>
    <w:link w:val="CommentText"/>
    <w:uiPriority w:val="99"/>
    <w:semiHidden/>
    <w:rsid w:val="006504D7"/>
  </w:style>
  <w:style w:type="paragraph" w:styleId="CommentSubject">
    <w:name w:val="annotation subject"/>
    <w:basedOn w:val="CommentText"/>
    <w:next w:val="CommentText"/>
    <w:link w:val="CommentSubjectChar"/>
    <w:uiPriority w:val="99"/>
    <w:semiHidden/>
    <w:unhideWhenUsed/>
    <w:rsid w:val="006504D7"/>
    <w:rPr>
      <w:b/>
      <w:bCs/>
    </w:rPr>
  </w:style>
  <w:style w:type="character" w:customStyle="1" w:styleId="CommentSubjectChar">
    <w:name w:val="Comment Subject Char"/>
    <w:link w:val="CommentSubject"/>
    <w:uiPriority w:val="99"/>
    <w:semiHidden/>
    <w:rsid w:val="006504D7"/>
    <w:rPr>
      <w:b/>
      <w:bCs/>
    </w:rPr>
  </w:style>
  <w:style w:type="character" w:customStyle="1" w:styleId="FooterChar">
    <w:name w:val="Footer Char"/>
    <w:link w:val="Footer"/>
    <w:rsid w:val="00C501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7</cp:revision>
  <dcterms:created xsi:type="dcterms:W3CDTF">2021-07-12T17:56:00Z</dcterms:created>
  <dcterms:modified xsi:type="dcterms:W3CDTF">2021-07-22T22:27:00Z</dcterms:modified>
</cp:coreProperties>
</file>